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3BC" w:rsidRPr="00C70336" w:rsidRDefault="008953BC" w:rsidP="008953BC">
      <w:pPr>
        <w:spacing w:after="0" w:line="240" w:lineRule="auto"/>
        <w:jc w:val="center"/>
        <w:rPr>
          <w:rFonts w:ascii="Times New Roman" w:hAnsi="Times New Roman" w:cs="Times New Roman"/>
          <w:b/>
          <w:sz w:val="24"/>
          <w:szCs w:val="24"/>
        </w:rPr>
      </w:pPr>
      <w:r w:rsidRPr="00C70336">
        <w:rPr>
          <w:rFonts w:ascii="Times New Roman" w:hAnsi="Times New Roman" w:cs="Times New Roman"/>
          <w:b/>
          <w:sz w:val="24"/>
          <w:szCs w:val="24"/>
        </w:rPr>
        <w:t>НАБЛЮДЕНИЕ  И ИССЛЕДОВАНИЕ</w:t>
      </w:r>
    </w:p>
    <w:p w:rsidR="008953BC" w:rsidRPr="00C70336" w:rsidRDefault="008953BC" w:rsidP="008953BC">
      <w:pPr>
        <w:spacing w:after="0" w:line="240" w:lineRule="auto"/>
        <w:jc w:val="center"/>
        <w:rPr>
          <w:rFonts w:ascii="Times New Roman" w:hAnsi="Times New Roman" w:cs="Times New Roman"/>
          <w:b/>
          <w:sz w:val="24"/>
          <w:szCs w:val="24"/>
        </w:rPr>
      </w:pPr>
      <w:r w:rsidRPr="00C70336">
        <w:rPr>
          <w:rFonts w:ascii="Times New Roman" w:hAnsi="Times New Roman" w:cs="Times New Roman"/>
          <w:b/>
          <w:sz w:val="24"/>
          <w:szCs w:val="24"/>
        </w:rPr>
        <w:t xml:space="preserve"> </w:t>
      </w:r>
    </w:p>
    <w:p w:rsidR="008953BC" w:rsidRPr="00C70336" w:rsidRDefault="008953BC" w:rsidP="008953BC">
      <w:pPr>
        <w:spacing w:after="0" w:line="240" w:lineRule="auto"/>
        <w:jc w:val="center"/>
        <w:rPr>
          <w:rFonts w:ascii="Times New Roman" w:hAnsi="Times New Roman" w:cs="Times New Roman"/>
          <w:sz w:val="24"/>
          <w:szCs w:val="24"/>
        </w:rPr>
      </w:pPr>
      <w:r w:rsidRPr="00C70336">
        <w:rPr>
          <w:rFonts w:ascii="Times New Roman" w:hAnsi="Times New Roman" w:cs="Times New Roman"/>
          <w:b/>
          <w:sz w:val="24"/>
          <w:szCs w:val="24"/>
        </w:rPr>
        <w:t>БРОУНОВСКОГО  ДВИЖЕНИЯ</w:t>
      </w:r>
    </w:p>
    <w:p w:rsidR="00EA67D3" w:rsidRPr="00C70336" w:rsidRDefault="00EA67D3" w:rsidP="00EA67D3">
      <w:pPr>
        <w:spacing w:after="0" w:line="240" w:lineRule="auto"/>
        <w:ind w:firstLine="454"/>
        <w:jc w:val="right"/>
        <w:rPr>
          <w:rFonts w:ascii="Times New Roman" w:hAnsi="Times New Roman" w:cs="Times New Roman"/>
          <w:b/>
          <w:sz w:val="24"/>
          <w:szCs w:val="24"/>
        </w:rPr>
      </w:pPr>
    </w:p>
    <w:p w:rsidR="00B72574" w:rsidRPr="00C70336" w:rsidRDefault="00EA67D3" w:rsidP="00EA67D3">
      <w:pPr>
        <w:spacing w:after="0" w:line="240" w:lineRule="auto"/>
        <w:ind w:firstLine="454"/>
        <w:jc w:val="right"/>
        <w:rPr>
          <w:rFonts w:ascii="Times New Roman" w:hAnsi="Times New Roman" w:cs="Times New Roman"/>
          <w:b/>
          <w:sz w:val="24"/>
          <w:szCs w:val="24"/>
        </w:rPr>
      </w:pPr>
      <w:r w:rsidRPr="00C70336">
        <w:rPr>
          <w:rFonts w:ascii="Times New Roman" w:hAnsi="Times New Roman" w:cs="Times New Roman"/>
          <w:b/>
          <w:sz w:val="24"/>
          <w:szCs w:val="24"/>
        </w:rPr>
        <w:t>И. В. Колодкин,</w:t>
      </w:r>
    </w:p>
    <w:p w:rsidR="00EA67D3" w:rsidRPr="00C70336" w:rsidRDefault="00EA67D3" w:rsidP="00EA67D3">
      <w:pPr>
        <w:spacing w:after="0" w:line="240" w:lineRule="auto"/>
        <w:ind w:firstLine="708"/>
        <w:jc w:val="right"/>
        <w:rPr>
          <w:rFonts w:ascii="Times New Roman" w:hAnsi="Times New Roman" w:cs="Times New Roman"/>
          <w:b/>
          <w:sz w:val="24"/>
          <w:szCs w:val="24"/>
        </w:rPr>
      </w:pPr>
      <w:r w:rsidRPr="00C70336">
        <w:rPr>
          <w:rFonts w:ascii="Times New Roman" w:hAnsi="Times New Roman" w:cs="Times New Roman"/>
          <w:b/>
          <w:sz w:val="24"/>
          <w:szCs w:val="24"/>
        </w:rPr>
        <w:t>МОУ СОШ №29, г.Подольск</w:t>
      </w:r>
    </w:p>
    <w:p w:rsidR="00EA67D3" w:rsidRPr="00C70336" w:rsidRDefault="00EA67D3" w:rsidP="0069110A">
      <w:pPr>
        <w:spacing w:after="0" w:line="240" w:lineRule="auto"/>
        <w:ind w:firstLine="708"/>
        <w:jc w:val="both"/>
        <w:rPr>
          <w:rFonts w:ascii="Times New Roman" w:hAnsi="Times New Roman" w:cs="Times New Roman"/>
          <w:b/>
          <w:sz w:val="24"/>
          <w:szCs w:val="24"/>
        </w:rPr>
      </w:pPr>
    </w:p>
    <w:p w:rsidR="0069110A" w:rsidRPr="00C70336" w:rsidRDefault="0058181B" w:rsidP="0069110A">
      <w:pPr>
        <w:spacing w:after="0" w:line="240" w:lineRule="auto"/>
        <w:ind w:firstLine="708"/>
        <w:jc w:val="both"/>
        <w:rPr>
          <w:rFonts w:ascii="Times New Roman" w:hAnsi="Times New Roman" w:cs="Times New Roman"/>
          <w:b/>
          <w:sz w:val="24"/>
          <w:szCs w:val="24"/>
        </w:rPr>
      </w:pPr>
      <w:r w:rsidRPr="00C70336">
        <w:rPr>
          <w:rFonts w:ascii="Times New Roman" w:hAnsi="Times New Roman" w:cs="Times New Roman"/>
          <w:b/>
          <w:sz w:val="24"/>
          <w:szCs w:val="24"/>
        </w:rPr>
        <w:t>Целью настоящего исследования</w:t>
      </w:r>
      <w:r w:rsidRPr="00C70336">
        <w:rPr>
          <w:rFonts w:ascii="Times New Roman" w:hAnsi="Times New Roman" w:cs="Times New Roman"/>
          <w:sz w:val="24"/>
          <w:szCs w:val="24"/>
        </w:rPr>
        <w:t xml:space="preserve"> </w:t>
      </w:r>
      <w:r w:rsidRPr="00C70336">
        <w:rPr>
          <w:rFonts w:ascii="Times New Roman" w:hAnsi="Times New Roman" w:cs="Times New Roman"/>
          <w:b/>
          <w:sz w:val="24"/>
          <w:szCs w:val="24"/>
        </w:rPr>
        <w:t>являлось:</w:t>
      </w:r>
    </w:p>
    <w:p w:rsidR="0058181B" w:rsidRPr="00C70336" w:rsidRDefault="0058181B" w:rsidP="00EA67D3">
      <w:pPr>
        <w:spacing w:after="0" w:line="240" w:lineRule="auto"/>
        <w:ind w:firstLine="708"/>
        <w:jc w:val="both"/>
        <w:rPr>
          <w:rFonts w:ascii="Times New Roman" w:hAnsi="Times New Roman" w:cs="Times New Roman"/>
          <w:sz w:val="24"/>
          <w:szCs w:val="24"/>
        </w:rPr>
      </w:pPr>
      <w:r w:rsidRPr="00C70336">
        <w:rPr>
          <w:rFonts w:ascii="Times New Roman" w:hAnsi="Times New Roman" w:cs="Times New Roman"/>
          <w:sz w:val="24"/>
          <w:szCs w:val="24"/>
        </w:rPr>
        <w:t xml:space="preserve"> 1. Повторение на новом техническом уровне опытов</w:t>
      </w:r>
      <w:r w:rsidR="0069110A" w:rsidRPr="00C70336">
        <w:rPr>
          <w:rFonts w:ascii="Times New Roman" w:hAnsi="Times New Roman" w:cs="Times New Roman"/>
          <w:sz w:val="24"/>
          <w:szCs w:val="24"/>
        </w:rPr>
        <w:t xml:space="preserve">   </w:t>
      </w:r>
      <w:r w:rsidRPr="00C70336">
        <w:rPr>
          <w:rFonts w:ascii="Times New Roman" w:hAnsi="Times New Roman" w:cs="Times New Roman"/>
          <w:sz w:val="24"/>
          <w:szCs w:val="24"/>
        </w:rPr>
        <w:t xml:space="preserve"> Перрена по получению треков броуновских частиц</w:t>
      </w:r>
      <w:r w:rsidR="0069110A" w:rsidRPr="00C70336">
        <w:rPr>
          <w:rFonts w:ascii="Times New Roman" w:hAnsi="Times New Roman" w:cs="Times New Roman"/>
          <w:sz w:val="24"/>
          <w:szCs w:val="24"/>
        </w:rPr>
        <w:t xml:space="preserve">  </w:t>
      </w:r>
      <w:r w:rsidRPr="00C70336">
        <w:rPr>
          <w:rFonts w:ascii="Times New Roman" w:hAnsi="Times New Roman" w:cs="Times New Roman"/>
          <w:sz w:val="24"/>
          <w:szCs w:val="24"/>
        </w:rPr>
        <w:t xml:space="preserve"> </w:t>
      </w:r>
      <w:r w:rsidR="0069110A" w:rsidRPr="00C70336">
        <w:rPr>
          <w:rFonts w:ascii="Times New Roman" w:hAnsi="Times New Roman" w:cs="Times New Roman"/>
          <w:sz w:val="24"/>
          <w:szCs w:val="24"/>
        </w:rPr>
        <w:t xml:space="preserve"> </w:t>
      </w:r>
      <w:r w:rsidRPr="00C70336">
        <w:rPr>
          <w:rFonts w:ascii="Times New Roman" w:hAnsi="Times New Roman" w:cs="Times New Roman"/>
          <w:sz w:val="24"/>
          <w:szCs w:val="24"/>
        </w:rPr>
        <w:t>для проверки фо</w:t>
      </w:r>
      <w:r w:rsidR="0069110A" w:rsidRPr="00C70336">
        <w:rPr>
          <w:rFonts w:ascii="Times New Roman" w:hAnsi="Times New Roman" w:cs="Times New Roman"/>
          <w:sz w:val="24"/>
          <w:szCs w:val="24"/>
        </w:rPr>
        <w:t>рмулы Эйнштейна – Смолуховского.</w:t>
      </w:r>
    </w:p>
    <w:p w:rsidR="0069110A" w:rsidRPr="00C70336" w:rsidRDefault="0069110A" w:rsidP="006D0B13">
      <w:pPr>
        <w:spacing w:after="0" w:line="240" w:lineRule="auto"/>
        <w:jc w:val="both"/>
        <w:rPr>
          <w:rFonts w:ascii="Times New Roman" w:hAnsi="Times New Roman" w:cs="Times New Roman"/>
          <w:sz w:val="24"/>
          <w:szCs w:val="24"/>
        </w:rPr>
      </w:pPr>
    </w:p>
    <w:p w:rsidR="0058181B" w:rsidRPr="00C70336" w:rsidRDefault="0058181B" w:rsidP="006D0B13">
      <w:pPr>
        <w:spacing w:after="0" w:line="240" w:lineRule="auto"/>
        <w:jc w:val="both"/>
        <w:rPr>
          <w:rFonts w:ascii="Times New Roman" w:hAnsi="Times New Roman" w:cs="Times New Roman"/>
          <w:sz w:val="24"/>
          <w:szCs w:val="24"/>
        </w:rPr>
      </w:pPr>
      <w:r w:rsidRPr="00C70336">
        <w:rPr>
          <w:rFonts w:ascii="Times New Roman" w:hAnsi="Times New Roman" w:cs="Times New Roman"/>
          <w:sz w:val="24"/>
          <w:szCs w:val="24"/>
        </w:rPr>
        <w:t>2.</w:t>
      </w:r>
      <w:r w:rsidRPr="00C70336">
        <w:rPr>
          <w:rFonts w:ascii="Times New Roman" w:hAnsi="Times New Roman" w:cs="Times New Roman"/>
          <w:b/>
          <w:sz w:val="24"/>
          <w:szCs w:val="24"/>
        </w:rPr>
        <w:t xml:space="preserve"> </w:t>
      </w:r>
      <w:r w:rsidRPr="00C70336">
        <w:rPr>
          <w:rFonts w:ascii="Times New Roman" w:hAnsi="Times New Roman" w:cs="Times New Roman"/>
          <w:sz w:val="24"/>
          <w:szCs w:val="24"/>
        </w:rPr>
        <w:t>Определение постоянной Авогадро из формулы</w:t>
      </w:r>
      <w:r w:rsidR="0069110A" w:rsidRPr="00C70336">
        <w:rPr>
          <w:rFonts w:ascii="Times New Roman" w:hAnsi="Times New Roman" w:cs="Times New Roman"/>
          <w:sz w:val="24"/>
          <w:szCs w:val="24"/>
        </w:rPr>
        <w:t xml:space="preserve">   </w:t>
      </w:r>
      <w:r w:rsidRPr="00C70336">
        <w:rPr>
          <w:rFonts w:ascii="Times New Roman" w:hAnsi="Times New Roman" w:cs="Times New Roman"/>
          <w:sz w:val="24"/>
          <w:szCs w:val="24"/>
        </w:rPr>
        <w:t xml:space="preserve"> </w:t>
      </w:r>
      <w:r w:rsidR="0069110A" w:rsidRPr="00C70336">
        <w:rPr>
          <w:rFonts w:ascii="Times New Roman" w:hAnsi="Times New Roman" w:cs="Times New Roman"/>
          <w:sz w:val="24"/>
          <w:szCs w:val="24"/>
        </w:rPr>
        <w:t xml:space="preserve">Эйнштейна </w:t>
      </w:r>
      <w:r w:rsidR="006D0B13" w:rsidRPr="00C70336">
        <w:rPr>
          <w:rFonts w:ascii="Times New Roman" w:hAnsi="Times New Roman" w:cs="Times New Roman"/>
          <w:sz w:val="24"/>
          <w:szCs w:val="24"/>
        </w:rPr>
        <w:t>–</w:t>
      </w:r>
      <w:r w:rsidR="0069110A" w:rsidRPr="00C70336">
        <w:rPr>
          <w:rFonts w:ascii="Times New Roman" w:hAnsi="Times New Roman" w:cs="Times New Roman"/>
          <w:sz w:val="24"/>
          <w:szCs w:val="24"/>
        </w:rPr>
        <w:t xml:space="preserve"> Смолуховского</w:t>
      </w:r>
      <w:r w:rsidR="006D0B13" w:rsidRPr="00C70336">
        <w:rPr>
          <w:rFonts w:ascii="Times New Roman" w:hAnsi="Times New Roman" w:cs="Times New Roman"/>
          <w:sz w:val="24"/>
          <w:szCs w:val="24"/>
        </w:rPr>
        <w:t xml:space="preserve"> (Э-С)</w:t>
      </w:r>
      <w:r w:rsidRPr="00C70336">
        <w:rPr>
          <w:rFonts w:ascii="Times New Roman" w:hAnsi="Times New Roman" w:cs="Times New Roman"/>
          <w:sz w:val="24"/>
          <w:szCs w:val="24"/>
        </w:rPr>
        <w:t>.</w:t>
      </w:r>
    </w:p>
    <w:p w:rsidR="0069110A" w:rsidRPr="00C70336" w:rsidRDefault="0069110A" w:rsidP="006D0B13">
      <w:pPr>
        <w:spacing w:after="0" w:line="240" w:lineRule="auto"/>
        <w:jc w:val="both"/>
        <w:rPr>
          <w:rFonts w:ascii="Times New Roman" w:hAnsi="Times New Roman" w:cs="Times New Roman"/>
          <w:sz w:val="24"/>
          <w:szCs w:val="24"/>
        </w:rPr>
      </w:pPr>
    </w:p>
    <w:p w:rsidR="0058181B" w:rsidRPr="00C70336" w:rsidRDefault="0058181B" w:rsidP="006D0B13">
      <w:pPr>
        <w:spacing w:after="0" w:line="240" w:lineRule="auto"/>
        <w:jc w:val="both"/>
        <w:rPr>
          <w:rFonts w:ascii="Times New Roman" w:hAnsi="Times New Roman" w:cs="Times New Roman"/>
          <w:sz w:val="24"/>
          <w:szCs w:val="24"/>
        </w:rPr>
      </w:pPr>
      <w:r w:rsidRPr="00C70336">
        <w:rPr>
          <w:rFonts w:ascii="Times New Roman" w:hAnsi="Times New Roman" w:cs="Times New Roman"/>
          <w:sz w:val="24"/>
          <w:szCs w:val="24"/>
        </w:rPr>
        <w:t>3. Наблюдение явления броуновского движения</w:t>
      </w:r>
      <w:r w:rsidR="0069110A" w:rsidRPr="00C70336">
        <w:rPr>
          <w:rFonts w:ascii="Times New Roman" w:hAnsi="Times New Roman" w:cs="Times New Roman"/>
          <w:sz w:val="24"/>
          <w:szCs w:val="24"/>
        </w:rPr>
        <w:t xml:space="preserve"> в   режиме реального времени</w:t>
      </w:r>
      <w:r w:rsidRPr="00C70336">
        <w:rPr>
          <w:rFonts w:ascii="Times New Roman" w:hAnsi="Times New Roman" w:cs="Times New Roman"/>
          <w:sz w:val="24"/>
          <w:szCs w:val="24"/>
        </w:rPr>
        <w:t xml:space="preserve"> одновременно всем</w:t>
      </w:r>
      <w:r w:rsidR="0069110A" w:rsidRPr="00C70336">
        <w:rPr>
          <w:rFonts w:ascii="Times New Roman" w:hAnsi="Times New Roman" w:cs="Times New Roman"/>
          <w:sz w:val="24"/>
          <w:szCs w:val="24"/>
        </w:rPr>
        <w:t xml:space="preserve">   </w:t>
      </w:r>
      <w:r w:rsidRPr="00C70336">
        <w:rPr>
          <w:rFonts w:ascii="Times New Roman" w:hAnsi="Times New Roman" w:cs="Times New Roman"/>
          <w:sz w:val="24"/>
          <w:szCs w:val="24"/>
        </w:rPr>
        <w:t>классом.</w:t>
      </w:r>
    </w:p>
    <w:p w:rsidR="0069110A" w:rsidRPr="00C70336" w:rsidRDefault="0069110A" w:rsidP="006D0B13">
      <w:pPr>
        <w:spacing w:after="0" w:line="240" w:lineRule="auto"/>
        <w:jc w:val="both"/>
        <w:rPr>
          <w:rFonts w:ascii="Times New Roman" w:hAnsi="Times New Roman" w:cs="Times New Roman"/>
          <w:sz w:val="24"/>
          <w:szCs w:val="24"/>
        </w:rPr>
      </w:pPr>
    </w:p>
    <w:p w:rsidR="0058181B" w:rsidRPr="00C70336" w:rsidRDefault="0058181B" w:rsidP="006D0B13">
      <w:pPr>
        <w:spacing w:after="0" w:line="240" w:lineRule="auto"/>
        <w:jc w:val="both"/>
        <w:rPr>
          <w:rFonts w:ascii="Times New Roman" w:hAnsi="Times New Roman" w:cs="Times New Roman"/>
          <w:sz w:val="24"/>
          <w:szCs w:val="24"/>
        </w:rPr>
      </w:pPr>
      <w:r w:rsidRPr="00C70336">
        <w:rPr>
          <w:rFonts w:ascii="Times New Roman" w:hAnsi="Times New Roman" w:cs="Times New Roman"/>
          <w:sz w:val="24"/>
          <w:szCs w:val="24"/>
        </w:rPr>
        <w:t xml:space="preserve">4. Разработка лабораторной работы </w:t>
      </w:r>
      <w:r w:rsidR="0069110A" w:rsidRPr="00C70336">
        <w:rPr>
          <w:rFonts w:ascii="Times New Roman" w:hAnsi="Times New Roman" w:cs="Times New Roman"/>
          <w:sz w:val="24"/>
          <w:szCs w:val="24"/>
        </w:rPr>
        <w:t>для получения вида</w:t>
      </w:r>
      <w:r w:rsidR="006D0B13" w:rsidRPr="00C70336">
        <w:rPr>
          <w:rFonts w:ascii="Times New Roman" w:hAnsi="Times New Roman" w:cs="Times New Roman"/>
          <w:sz w:val="24"/>
          <w:szCs w:val="24"/>
        </w:rPr>
        <w:t xml:space="preserve"> </w:t>
      </w:r>
      <w:r w:rsidR="0069110A" w:rsidRPr="00C70336">
        <w:rPr>
          <w:rFonts w:ascii="Times New Roman" w:hAnsi="Times New Roman" w:cs="Times New Roman"/>
          <w:sz w:val="24"/>
          <w:szCs w:val="24"/>
        </w:rPr>
        <w:t>зависимости среднего квадрата смещения    броуновской частицы от времени</w:t>
      </w:r>
      <w:r w:rsidR="0043730D" w:rsidRPr="00C70336">
        <w:rPr>
          <w:rFonts w:ascii="Times New Roman" w:hAnsi="Times New Roman" w:cs="Times New Roman"/>
          <w:sz w:val="24"/>
          <w:szCs w:val="24"/>
        </w:rPr>
        <w:t>.</w:t>
      </w:r>
    </w:p>
    <w:p w:rsidR="00760711" w:rsidRPr="00C70336" w:rsidRDefault="00760711" w:rsidP="006D0B13">
      <w:pPr>
        <w:spacing w:after="0" w:line="240" w:lineRule="auto"/>
        <w:jc w:val="both"/>
        <w:rPr>
          <w:rFonts w:ascii="Times New Roman" w:hAnsi="Times New Roman" w:cs="Times New Roman"/>
          <w:sz w:val="24"/>
          <w:szCs w:val="24"/>
        </w:rPr>
      </w:pPr>
    </w:p>
    <w:p w:rsidR="00760711" w:rsidRPr="00C70336" w:rsidRDefault="00760711" w:rsidP="00760711">
      <w:pPr>
        <w:widowControl w:val="0"/>
        <w:spacing w:after="0" w:line="240" w:lineRule="auto"/>
        <w:ind w:firstLine="454"/>
        <w:jc w:val="both"/>
        <w:rPr>
          <w:rFonts w:ascii="Times New Roman" w:hAnsi="Times New Roman" w:cs="Times New Roman"/>
          <w:b/>
          <w:sz w:val="24"/>
          <w:szCs w:val="24"/>
        </w:rPr>
      </w:pPr>
      <w:r w:rsidRPr="00C70336">
        <w:rPr>
          <w:rFonts w:ascii="Times New Roman" w:hAnsi="Times New Roman" w:cs="Times New Roman"/>
          <w:b/>
          <w:sz w:val="24"/>
          <w:szCs w:val="24"/>
        </w:rPr>
        <w:t>Актуальность исследования</w:t>
      </w:r>
      <w:r w:rsidRPr="00C70336">
        <w:rPr>
          <w:rFonts w:ascii="Times New Roman" w:hAnsi="Times New Roman" w:cs="Times New Roman"/>
          <w:sz w:val="24"/>
          <w:szCs w:val="24"/>
        </w:rPr>
        <w:t xml:space="preserve"> </w:t>
      </w:r>
      <w:r w:rsidRPr="00C70336">
        <w:rPr>
          <w:rFonts w:ascii="Times New Roman" w:hAnsi="Times New Roman" w:cs="Times New Roman"/>
          <w:b/>
          <w:sz w:val="24"/>
          <w:szCs w:val="24"/>
        </w:rPr>
        <w:t>оп</w:t>
      </w:r>
      <w:r w:rsidR="00F421DB" w:rsidRPr="00C70336">
        <w:rPr>
          <w:rFonts w:ascii="Times New Roman" w:hAnsi="Times New Roman" w:cs="Times New Roman"/>
          <w:b/>
          <w:sz w:val="24"/>
          <w:szCs w:val="24"/>
        </w:rPr>
        <w:t>ределяется следующими факторами:</w:t>
      </w:r>
    </w:p>
    <w:p w:rsidR="00760711" w:rsidRPr="00C70336" w:rsidRDefault="00760711" w:rsidP="00F421DB">
      <w:pPr>
        <w:pStyle w:val="a3"/>
        <w:ind w:firstLine="454"/>
        <w:jc w:val="both"/>
        <w:rPr>
          <w:rFonts w:ascii="Times New Roman" w:hAnsi="Times New Roman"/>
          <w:sz w:val="24"/>
          <w:szCs w:val="24"/>
        </w:rPr>
      </w:pPr>
      <w:r w:rsidRPr="00C70336">
        <w:rPr>
          <w:rFonts w:ascii="Times New Roman" w:hAnsi="Times New Roman"/>
          <w:sz w:val="24"/>
          <w:szCs w:val="24"/>
        </w:rPr>
        <w:t xml:space="preserve">1. Наблюдение броуновского движения является одним из краеугольных опытов, сыгравших важнейшую роль в становлении современной физики и окончательной победе теории атомизма в начале 20 века. </w:t>
      </w:r>
    </w:p>
    <w:p w:rsidR="00760711" w:rsidRPr="00C70336" w:rsidRDefault="00760711" w:rsidP="00760711">
      <w:pPr>
        <w:pStyle w:val="a3"/>
        <w:ind w:firstLine="454"/>
        <w:jc w:val="both"/>
        <w:rPr>
          <w:rFonts w:ascii="Times New Roman" w:hAnsi="Times New Roman"/>
          <w:sz w:val="24"/>
          <w:szCs w:val="24"/>
        </w:rPr>
      </w:pPr>
      <w:r w:rsidRPr="00C70336">
        <w:rPr>
          <w:rFonts w:ascii="Times New Roman" w:hAnsi="Times New Roman"/>
          <w:sz w:val="24"/>
          <w:szCs w:val="24"/>
        </w:rPr>
        <w:t xml:space="preserve">2. </w:t>
      </w:r>
      <w:r w:rsidR="001F64E5" w:rsidRPr="00C70336">
        <w:rPr>
          <w:rFonts w:ascii="Times New Roman" w:hAnsi="Times New Roman"/>
          <w:sz w:val="24"/>
          <w:szCs w:val="24"/>
        </w:rPr>
        <w:t>Уникальность</w:t>
      </w:r>
      <w:r w:rsidRPr="00C70336">
        <w:rPr>
          <w:rFonts w:ascii="Times New Roman" w:hAnsi="Times New Roman"/>
          <w:sz w:val="24"/>
          <w:szCs w:val="24"/>
        </w:rPr>
        <w:t xml:space="preserve"> выполненных Перреном экспериментов явилась причиной того, чт</w:t>
      </w:r>
      <w:r w:rsidR="001F64E5" w:rsidRPr="00C70336">
        <w:rPr>
          <w:rFonts w:ascii="Times New Roman" w:hAnsi="Times New Roman"/>
          <w:sz w:val="24"/>
          <w:szCs w:val="24"/>
        </w:rPr>
        <w:t>о за целое столетие на повторное исследование</w:t>
      </w:r>
      <w:r w:rsidRPr="00C70336">
        <w:rPr>
          <w:rFonts w:ascii="Times New Roman" w:hAnsi="Times New Roman"/>
          <w:sz w:val="24"/>
          <w:szCs w:val="24"/>
        </w:rPr>
        <w:t xml:space="preserve"> похоже никто не решился. По крайней мере, в литературе не удалось найти иных примеров броуновских треков. Такая ситуация привела к появлению работ, в которых высказываются сомнения в справедливости формулы Э–С. </w:t>
      </w:r>
    </w:p>
    <w:p w:rsidR="00F421DB" w:rsidRPr="00C70336" w:rsidRDefault="00F421DB" w:rsidP="00760711">
      <w:pPr>
        <w:pStyle w:val="a3"/>
        <w:ind w:firstLine="454"/>
        <w:jc w:val="both"/>
        <w:rPr>
          <w:rFonts w:ascii="Times New Roman" w:hAnsi="Times New Roman"/>
          <w:sz w:val="24"/>
          <w:szCs w:val="24"/>
        </w:rPr>
      </w:pPr>
    </w:p>
    <w:p w:rsidR="00760711" w:rsidRPr="00C70336" w:rsidRDefault="00760711" w:rsidP="00760711">
      <w:pPr>
        <w:pStyle w:val="a3"/>
        <w:ind w:firstLine="454"/>
        <w:jc w:val="both"/>
        <w:rPr>
          <w:rFonts w:ascii="Times New Roman" w:hAnsi="Times New Roman"/>
          <w:sz w:val="24"/>
          <w:szCs w:val="24"/>
        </w:rPr>
      </w:pPr>
      <w:r w:rsidRPr="00C70336">
        <w:rPr>
          <w:rFonts w:ascii="Times New Roman" w:hAnsi="Times New Roman"/>
          <w:sz w:val="24"/>
          <w:szCs w:val="24"/>
        </w:rPr>
        <w:t xml:space="preserve">3. Броуновское движение – один из немногих фундаментальных </w:t>
      </w:r>
      <w:r w:rsidR="00F421DB" w:rsidRPr="00C70336">
        <w:rPr>
          <w:rFonts w:ascii="Times New Roman" w:hAnsi="Times New Roman"/>
          <w:sz w:val="24"/>
          <w:szCs w:val="24"/>
        </w:rPr>
        <w:t xml:space="preserve">физических </w:t>
      </w:r>
      <w:r w:rsidRPr="00C70336">
        <w:rPr>
          <w:rFonts w:ascii="Times New Roman" w:hAnsi="Times New Roman"/>
          <w:sz w:val="24"/>
          <w:szCs w:val="24"/>
        </w:rPr>
        <w:t>опытов</w:t>
      </w:r>
      <w:r w:rsidR="00F421DB" w:rsidRPr="00C70336">
        <w:rPr>
          <w:rFonts w:ascii="Times New Roman" w:hAnsi="Times New Roman"/>
          <w:sz w:val="24"/>
          <w:szCs w:val="24"/>
        </w:rPr>
        <w:t xml:space="preserve">, которые не проводятся в средней школе </w:t>
      </w:r>
      <w:r w:rsidR="00DF4A13" w:rsidRPr="00C70336">
        <w:rPr>
          <w:rFonts w:ascii="Times New Roman" w:hAnsi="Times New Roman"/>
          <w:sz w:val="24"/>
          <w:szCs w:val="24"/>
        </w:rPr>
        <w:t xml:space="preserve">и </w:t>
      </w:r>
      <w:r w:rsidR="00F421DB" w:rsidRPr="00C70336">
        <w:rPr>
          <w:rFonts w:ascii="Times New Roman" w:hAnsi="Times New Roman"/>
          <w:sz w:val="24"/>
          <w:szCs w:val="24"/>
        </w:rPr>
        <w:t>в режиме демонстрационного эксперимента</w:t>
      </w:r>
      <w:r w:rsidR="00DF4A13" w:rsidRPr="00C70336">
        <w:rPr>
          <w:rFonts w:ascii="Times New Roman" w:hAnsi="Times New Roman"/>
          <w:sz w:val="24"/>
          <w:szCs w:val="24"/>
        </w:rPr>
        <w:t>,</w:t>
      </w:r>
      <w:r w:rsidR="00F421DB" w:rsidRPr="00C70336">
        <w:rPr>
          <w:rFonts w:ascii="Times New Roman" w:hAnsi="Times New Roman"/>
          <w:sz w:val="24"/>
          <w:szCs w:val="24"/>
        </w:rPr>
        <w:t xml:space="preserve"> и </w:t>
      </w:r>
      <w:r w:rsidR="00DF4A13" w:rsidRPr="00C70336">
        <w:rPr>
          <w:rFonts w:ascii="Times New Roman" w:hAnsi="Times New Roman"/>
          <w:sz w:val="24"/>
          <w:szCs w:val="24"/>
        </w:rPr>
        <w:t xml:space="preserve">как лабораторная работа </w:t>
      </w:r>
      <w:r w:rsidR="00F421DB" w:rsidRPr="00C70336">
        <w:rPr>
          <w:rFonts w:ascii="Times New Roman" w:hAnsi="Times New Roman"/>
          <w:sz w:val="24"/>
          <w:szCs w:val="24"/>
        </w:rPr>
        <w:t xml:space="preserve">по исследованию </w:t>
      </w:r>
      <w:r w:rsidR="00DF4A13" w:rsidRPr="00C70336">
        <w:rPr>
          <w:rFonts w:ascii="Times New Roman" w:hAnsi="Times New Roman"/>
          <w:sz w:val="24"/>
          <w:szCs w:val="24"/>
        </w:rPr>
        <w:t>свойств этого движения.</w:t>
      </w:r>
    </w:p>
    <w:p w:rsidR="009A3907" w:rsidRPr="00C70336" w:rsidRDefault="009A3907" w:rsidP="00760711">
      <w:pPr>
        <w:pStyle w:val="a3"/>
        <w:ind w:firstLine="454"/>
        <w:jc w:val="both"/>
        <w:rPr>
          <w:rFonts w:ascii="Times New Roman" w:hAnsi="Times New Roman"/>
          <w:sz w:val="24"/>
          <w:szCs w:val="24"/>
        </w:rPr>
      </w:pPr>
    </w:p>
    <w:p w:rsidR="00476B4D" w:rsidRPr="00C70336" w:rsidRDefault="00476B4D" w:rsidP="00476B4D">
      <w:pPr>
        <w:spacing w:after="0" w:line="240" w:lineRule="auto"/>
        <w:ind w:firstLine="454"/>
        <w:jc w:val="both"/>
        <w:rPr>
          <w:rFonts w:ascii="Times New Roman" w:hAnsi="Times New Roman" w:cs="Times New Roman"/>
          <w:sz w:val="24"/>
          <w:szCs w:val="24"/>
        </w:rPr>
      </w:pPr>
      <w:r w:rsidRPr="00C70336">
        <w:rPr>
          <w:rFonts w:ascii="Times New Roman" w:hAnsi="Times New Roman" w:cs="Times New Roman"/>
          <w:b/>
          <w:sz w:val="24"/>
          <w:szCs w:val="24"/>
        </w:rPr>
        <w:t xml:space="preserve"> Научная значимость</w:t>
      </w:r>
      <w:r w:rsidRPr="00C70336">
        <w:rPr>
          <w:rFonts w:ascii="Times New Roman" w:hAnsi="Times New Roman" w:cs="Times New Roman"/>
          <w:sz w:val="24"/>
          <w:szCs w:val="24"/>
        </w:rPr>
        <w:t xml:space="preserve"> работы заключается в попытке получить одну из важнейших констант физики еще одним способом. Полученная в результате экспериментов величина постоянной Авогадро </w:t>
      </w:r>
      <w:r w:rsidR="00D15E74" w:rsidRPr="00C70336">
        <w:rPr>
          <w:rFonts w:ascii="Times New Roman" w:hAnsi="Times New Roman" w:cs="Times New Roman"/>
          <w:sz w:val="24"/>
          <w:szCs w:val="24"/>
        </w:rPr>
        <w:t>равна 4,2</w:t>
      </w:r>
      <w:r w:rsidR="00F6052E" w:rsidRPr="00C70336">
        <w:rPr>
          <w:rFonts w:ascii="Times New Roman" w:hAnsi="Times New Roman" w:cs="Times New Roman"/>
          <w:sz w:val="24"/>
          <w:szCs w:val="24"/>
        </w:rPr>
        <w:t>·10</w:t>
      </w:r>
      <w:r w:rsidR="00F6052E" w:rsidRPr="00C70336">
        <w:rPr>
          <w:rFonts w:ascii="Times New Roman" w:hAnsi="Times New Roman" w:cs="Times New Roman"/>
          <w:sz w:val="24"/>
          <w:szCs w:val="24"/>
          <w:vertAlign w:val="superscript"/>
        </w:rPr>
        <w:t>23</w:t>
      </w:r>
      <w:r w:rsidR="00F6052E" w:rsidRPr="00C70336">
        <w:rPr>
          <w:rFonts w:ascii="Times New Roman" w:hAnsi="Times New Roman" w:cs="Times New Roman"/>
          <w:sz w:val="24"/>
          <w:szCs w:val="24"/>
        </w:rPr>
        <w:t xml:space="preserve"> имеет</w:t>
      </w:r>
      <w:r w:rsidR="00D15E74" w:rsidRPr="00C70336">
        <w:rPr>
          <w:rFonts w:ascii="Times New Roman" w:hAnsi="Times New Roman" w:cs="Times New Roman"/>
          <w:sz w:val="24"/>
          <w:szCs w:val="24"/>
        </w:rPr>
        <w:t xml:space="preserve">  погрешность 30</w:t>
      </w:r>
      <w:r w:rsidRPr="00C70336">
        <w:rPr>
          <w:rFonts w:ascii="Times New Roman" w:hAnsi="Times New Roman" w:cs="Times New Roman"/>
          <w:sz w:val="24"/>
          <w:szCs w:val="24"/>
        </w:rPr>
        <w:t xml:space="preserve">%, что дает стимул для дальнейших исследований, которые прояснят причину такого расхождения. </w:t>
      </w:r>
    </w:p>
    <w:p w:rsidR="00F6052E" w:rsidRPr="00C70336" w:rsidRDefault="00F6052E" w:rsidP="00476B4D">
      <w:pPr>
        <w:spacing w:after="0" w:line="240" w:lineRule="auto"/>
        <w:ind w:firstLine="454"/>
        <w:jc w:val="both"/>
        <w:rPr>
          <w:rFonts w:ascii="Times New Roman" w:hAnsi="Times New Roman" w:cs="Times New Roman"/>
          <w:sz w:val="24"/>
          <w:szCs w:val="24"/>
        </w:rPr>
      </w:pPr>
    </w:p>
    <w:p w:rsidR="00F6052E" w:rsidRPr="00C70336" w:rsidRDefault="00F6052E" w:rsidP="00F6052E">
      <w:pPr>
        <w:spacing w:after="0" w:line="240" w:lineRule="auto"/>
        <w:ind w:firstLine="454"/>
        <w:jc w:val="both"/>
        <w:rPr>
          <w:rFonts w:ascii="Times New Roman" w:hAnsi="Times New Roman" w:cs="Times New Roman"/>
          <w:sz w:val="24"/>
          <w:szCs w:val="24"/>
        </w:rPr>
      </w:pPr>
      <w:r w:rsidRPr="00C70336">
        <w:rPr>
          <w:rFonts w:ascii="Times New Roman" w:hAnsi="Times New Roman" w:cs="Times New Roman"/>
          <w:b/>
          <w:sz w:val="24"/>
          <w:szCs w:val="24"/>
        </w:rPr>
        <w:t xml:space="preserve"> Практическая значимость</w:t>
      </w:r>
      <w:r w:rsidRPr="00C70336">
        <w:rPr>
          <w:rFonts w:ascii="Times New Roman" w:hAnsi="Times New Roman" w:cs="Times New Roman"/>
          <w:sz w:val="24"/>
          <w:szCs w:val="24"/>
        </w:rPr>
        <w:t xml:space="preserve"> работы заключается в разработке демонстрационного эксперимента по броуновскому движению на уроке физики в средней школе и  в создании лабораторной работы по количественной провер</w:t>
      </w:r>
      <w:r w:rsidR="00847AE5" w:rsidRPr="00C70336">
        <w:rPr>
          <w:rFonts w:ascii="Times New Roman" w:hAnsi="Times New Roman" w:cs="Times New Roman"/>
          <w:sz w:val="24"/>
          <w:szCs w:val="24"/>
        </w:rPr>
        <w:t>ке справедливости уравнения Э-С на основе видеороликов реального броуновского движения.</w:t>
      </w:r>
      <w:r w:rsidRPr="00C70336">
        <w:rPr>
          <w:rFonts w:ascii="Times New Roman" w:hAnsi="Times New Roman" w:cs="Times New Roman"/>
          <w:sz w:val="24"/>
          <w:szCs w:val="24"/>
        </w:rPr>
        <w:t xml:space="preserve"> </w:t>
      </w:r>
    </w:p>
    <w:p w:rsidR="006B3BE9" w:rsidRPr="00C70336" w:rsidRDefault="006B3BE9" w:rsidP="008F4BC8">
      <w:pPr>
        <w:pStyle w:val="a3"/>
        <w:rPr>
          <w:rFonts w:ascii="Times New Roman" w:hAnsi="Times New Roman"/>
          <w:b/>
          <w:sz w:val="24"/>
          <w:szCs w:val="24"/>
        </w:rPr>
      </w:pPr>
    </w:p>
    <w:p w:rsidR="00EA67D3" w:rsidRPr="00C70336" w:rsidRDefault="00EA67D3" w:rsidP="00797079">
      <w:pPr>
        <w:pStyle w:val="a3"/>
        <w:ind w:firstLine="454"/>
        <w:jc w:val="center"/>
        <w:rPr>
          <w:rFonts w:ascii="Times New Roman" w:hAnsi="Times New Roman"/>
          <w:b/>
          <w:sz w:val="24"/>
          <w:szCs w:val="24"/>
        </w:rPr>
      </w:pPr>
    </w:p>
    <w:p w:rsidR="007F7336" w:rsidRPr="00C70336" w:rsidRDefault="007F7336" w:rsidP="00797079">
      <w:pPr>
        <w:pStyle w:val="a3"/>
        <w:ind w:firstLine="454"/>
        <w:jc w:val="center"/>
        <w:rPr>
          <w:rFonts w:ascii="Times New Roman" w:hAnsi="Times New Roman"/>
          <w:b/>
          <w:sz w:val="24"/>
          <w:szCs w:val="24"/>
        </w:rPr>
      </w:pPr>
      <w:r w:rsidRPr="00C70336">
        <w:rPr>
          <w:rFonts w:ascii="Times New Roman" w:hAnsi="Times New Roman"/>
          <w:b/>
          <w:sz w:val="24"/>
          <w:szCs w:val="24"/>
        </w:rPr>
        <w:t>Классические опыты Перрена</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 xml:space="preserve">В 1908 – 1910 годах Жан Батист Перрен провел тончайшие опыты  по наблюдению броуновского движения с целью проверки справедливости формулы Э-С и расчету постоянной Авогадро. В возможность такого эксперимента не верил даже сам Альберт Эйнштейн. Единственные три трека броуновских частиц, опубликованные в 1913 году в книге Перрена «Атомы», до наших дней перекочевывают из одной работы в другую. </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 xml:space="preserve">Перрен при наблюдении броуновского движения использовал ультрамикроскоп и наблюдал движение не микрочастиц, а их дифракционных картинок, при такой технике </w:t>
      </w:r>
      <w:r w:rsidRPr="00C70336">
        <w:rPr>
          <w:rFonts w:ascii="Times New Roman" w:hAnsi="Times New Roman"/>
          <w:sz w:val="24"/>
          <w:szCs w:val="24"/>
        </w:rPr>
        <w:lastRenderedPageBreak/>
        <w:t>наблюдения вы можете отслеживать движение частиц в 100 раз меньших по размеру, чем предел разрешения оптики. Крошечные шарики почти сферической формы и примерно одинакового размера Перрен получал из гуммигута — сгущенного сока тропических деревьев. Эти крошечные шарики были взвешены в глицерине, содержащем 12 % воды. Вязкая жидкость препятствовала появлению в ней внутренних потоков, которые смазали бы картину. Вооружившись секундомером, Перрен отмечал и потом зарисовывал на разграфленном листе бумаги положение частиц через равные интервалы. Соединяя полученные точки прямыми, он получал замысловатые траектории движения броуновских частиц.</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 xml:space="preserve">Такое хаотичное, беспорядочное движение частиц приводит к тому, что перемещаются они в пространстве довольно медленно: сумма отрезков намного больше смещения частицы от первой точки до последней. По полученным значениям средних квадратов смещений Перрен проверил </w:t>
      </w:r>
      <w:r w:rsidR="00761A43" w:rsidRPr="00C70336">
        <w:rPr>
          <w:rFonts w:ascii="Times New Roman" w:hAnsi="Times New Roman"/>
          <w:sz w:val="24"/>
          <w:szCs w:val="24"/>
        </w:rPr>
        <w:t>правильность формулы</w:t>
      </w:r>
      <w:r w:rsidRPr="00C70336">
        <w:rPr>
          <w:rFonts w:ascii="Times New Roman" w:hAnsi="Times New Roman"/>
          <w:sz w:val="24"/>
          <w:szCs w:val="24"/>
        </w:rPr>
        <w:t xml:space="preserve"> Смолуховского</w:t>
      </w:r>
      <w:r w:rsidR="00761A43" w:rsidRPr="00C70336">
        <w:rPr>
          <w:rFonts w:ascii="Times New Roman" w:hAnsi="Times New Roman"/>
          <w:sz w:val="24"/>
          <w:szCs w:val="24"/>
        </w:rPr>
        <w:t xml:space="preserve"> – </w:t>
      </w:r>
      <w:r w:rsidRPr="00C70336">
        <w:rPr>
          <w:rFonts w:ascii="Times New Roman" w:hAnsi="Times New Roman"/>
          <w:sz w:val="24"/>
          <w:szCs w:val="24"/>
        </w:rPr>
        <w:t>Эйнштейна</w:t>
      </w:r>
      <w:r w:rsidR="00761A43" w:rsidRPr="00C70336">
        <w:rPr>
          <w:rFonts w:ascii="Times New Roman" w:hAnsi="Times New Roman"/>
          <w:sz w:val="24"/>
          <w:szCs w:val="24"/>
        </w:rPr>
        <w:t>.</w:t>
      </w:r>
      <w:r w:rsidRPr="00C70336">
        <w:rPr>
          <w:rFonts w:ascii="Times New Roman" w:hAnsi="Times New Roman"/>
          <w:sz w:val="24"/>
          <w:szCs w:val="24"/>
        </w:rPr>
        <w:t xml:space="preserve"> </w:t>
      </w:r>
      <w:r w:rsidR="00910D93" w:rsidRPr="00C70336">
        <w:rPr>
          <w:rFonts w:ascii="Times New Roman" w:hAnsi="Times New Roman"/>
          <w:sz w:val="24"/>
          <w:szCs w:val="24"/>
        </w:rPr>
        <w:t>Воспользовался Перрен броуновским движением и для определения постоянной Авогадро и получил значение 6,8·10</w:t>
      </w:r>
      <w:r w:rsidR="00910D93" w:rsidRPr="00C70336">
        <w:rPr>
          <w:rFonts w:ascii="Times New Roman" w:hAnsi="Times New Roman"/>
          <w:sz w:val="24"/>
          <w:szCs w:val="24"/>
          <w:vertAlign w:val="superscript"/>
        </w:rPr>
        <w:t>23</w:t>
      </w:r>
      <w:r w:rsidR="00910D93" w:rsidRPr="00C70336">
        <w:rPr>
          <w:rFonts w:ascii="Times New Roman" w:hAnsi="Times New Roman"/>
          <w:sz w:val="24"/>
          <w:szCs w:val="24"/>
        </w:rPr>
        <w:t>, что являлось для того времени хорошим результатом.</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После публикации результатов Перрена великий французский математик и физик Анри Пуанкаре сказал:  «Блестящее определение числа атомов Перреном завершило триумф атомизма… Атом химиков стал теперь реальностью».</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 xml:space="preserve">Микроскопы, входящие в состав школьного оборудования типа «Юннат –2П – 3» с увеличением до </w:t>
      </w:r>
      <w:r w:rsidRPr="00C70336">
        <w:rPr>
          <w:rFonts w:ascii="Times New Roman" w:hAnsi="Times New Roman"/>
          <w:sz w:val="24"/>
          <w:szCs w:val="24"/>
        </w:rPr>
        <w:sym w:font="Wingdings 2" w:char="F0CD"/>
      </w:r>
      <w:r w:rsidRPr="00C70336">
        <w:rPr>
          <w:rFonts w:ascii="Times New Roman" w:hAnsi="Times New Roman"/>
          <w:sz w:val="24"/>
          <w:szCs w:val="24"/>
        </w:rPr>
        <w:t>800</w:t>
      </w:r>
      <w:r w:rsidR="00113D4C" w:rsidRPr="00C70336">
        <w:rPr>
          <w:rFonts w:ascii="Times New Roman" w:hAnsi="Times New Roman"/>
          <w:sz w:val="24"/>
          <w:szCs w:val="24"/>
        </w:rPr>
        <w:t xml:space="preserve"> крат</w:t>
      </w:r>
      <w:r w:rsidRPr="00C70336">
        <w:rPr>
          <w:rFonts w:ascii="Times New Roman" w:hAnsi="Times New Roman"/>
          <w:sz w:val="24"/>
          <w:szCs w:val="24"/>
        </w:rPr>
        <w:t xml:space="preserve">, конечно, значительно слабее ультрамикроскопа Перрена, </w:t>
      </w:r>
      <w:r w:rsidR="00761A43" w:rsidRPr="00C70336">
        <w:rPr>
          <w:rFonts w:ascii="Times New Roman" w:hAnsi="Times New Roman"/>
          <w:sz w:val="24"/>
          <w:szCs w:val="24"/>
        </w:rPr>
        <w:t xml:space="preserve">но </w:t>
      </w:r>
      <w:r w:rsidRPr="00C70336">
        <w:rPr>
          <w:rFonts w:ascii="Times New Roman" w:hAnsi="Times New Roman"/>
          <w:sz w:val="24"/>
          <w:szCs w:val="24"/>
        </w:rPr>
        <w:t xml:space="preserve">в принципе позволяют наблюдать движение броуновских частиц размером </w:t>
      </w:r>
      <w:r w:rsidR="00113D4C" w:rsidRPr="00C70336">
        <w:rPr>
          <w:rFonts w:ascii="Times New Roman" w:hAnsi="Times New Roman"/>
          <w:sz w:val="24"/>
          <w:szCs w:val="24"/>
        </w:rPr>
        <w:t>порядка</w:t>
      </w:r>
      <w:r w:rsidRPr="00C70336">
        <w:rPr>
          <w:rFonts w:ascii="Times New Roman" w:hAnsi="Times New Roman"/>
          <w:sz w:val="24"/>
          <w:szCs w:val="24"/>
        </w:rPr>
        <w:t xml:space="preserve"> 1 мкм. Однако такой эксперимент на уроке физики не проводят. </w:t>
      </w:r>
    </w:p>
    <w:p w:rsidR="007F7336" w:rsidRPr="00C70336" w:rsidRDefault="007F7336" w:rsidP="007F7336">
      <w:pPr>
        <w:pStyle w:val="a3"/>
        <w:ind w:firstLine="454"/>
        <w:jc w:val="both"/>
        <w:rPr>
          <w:rFonts w:ascii="Times New Roman" w:hAnsi="Times New Roman"/>
          <w:sz w:val="24"/>
          <w:szCs w:val="24"/>
        </w:rPr>
      </w:pPr>
      <w:r w:rsidRPr="00C70336">
        <w:rPr>
          <w:rFonts w:ascii="Times New Roman" w:hAnsi="Times New Roman"/>
          <w:sz w:val="24"/>
          <w:szCs w:val="24"/>
        </w:rPr>
        <w:t xml:space="preserve">Причин тому две. Первая –  невозможность показать эксперимент сразу для всего класса. Если же смотреть по очереди в микроскоп, то недостаточно времени, чтобы увидеть броуновский характер движения микрочастиц. Вторая  – безрезультатность индивидуальных наблюдений движения микрочастиц учеником  в микроскопе. Такие наблюдения требуют достаточно длительной подготовки, </w:t>
      </w:r>
      <w:r w:rsidR="00761A43" w:rsidRPr="00C70336">
        <w:rPr>
          <w:rFonts w:ascii="Times New Roman" w:hAnsi="Times New Roman"/>
          <w:sz w:val="24"/>
          <w:szCs w:val="24"/>
        </w:rPr>
        <w:t>которая сводится не только к умению пользоваться микроскопом, но и необходимости правильно приготовить исследуемый образец, че</w:t>
      </w:r>
      <w:r w:rsidRPr="00C70336">
        <w:rPr>
          <w:rFonts w:ascii="Times New Roman" w:hAnsi="Times New Roman"/>
          <w:sz w:val="24"/>
          <w:szCs w:val="24"/>
        </w:rPr>
        <w:t>му невозможно обучить в течение одного урока.</w:t>
      </w:r>
      <w:r w:rsidR="00761A43" w:rsidRPr="00C70336">
        <w:rPr>
          <w:rFonts w:ascii="Times New Roman" w:hAnsi="Times New Roman"/>
          <w:sz w:val="24"/>
          <w:szCs w:val="24"/>
        </w:rPr>
        <w:t xml:space="preserve"> На качество эксперимента влияет все: ходьба по классу, сквозняки, источник подсветки и т.д. Так что даже качественную картину броуновского движения ученик получить не может, не говоря уже о количественных расчетах чего либо.</w:t>
      </w:r>
      <w:r w:rsidR="00B40378" w:rsidRPr="00C70336">
        <w:rPr>
          <w:rFonts w:ascii="Times New Roman" w:hAnsi="Times New Roman"/>
          <w:sz w:val="24"/>
          <w:szCs w:val="24"/>
        </w:rPr>
        <w:t xml:space="preserve"> Но как мне кажется, все эти проблемы можно решить</w:t>
      </w:r>
      <w:r w:rsidR="00B82C25" w:rsidRPr="00C70336">
        <w:rPr>
          <w:rFonts w:ascii="Times New Roman" w:hAnsi="Times New Roman"/>
          <w:sz w:val="24"/>
          <w:szCs w:val="24"/>
        </w:rPr>
        <w:t xml:space="preserve"> с помощью современной техники и новой методики эксперимента.</w:t>
      </w:r>
    </w:p>
    <w:p w:rsidR="007F7336" w:rsidRPr="00C70336" w:rsidRDefault="007F7336" w:rsidP="00797079">
      <w:pPr>
        <w:pStyle w:val="a3"/>
        <w:ind w:firstLine="454"/>
        <w:jc w:val="center"/>
        <w:rPr>
          <w:rFonts w:ascii="Times New Roman" w:hAnsi="Times New Roman"/>
          <w:b/>
          <w:sz w:val="24"/>
          <w:szCs w:val="24"/>
        </w:rPr>
      </w:pPr>
    </w:p>
    <w:p w:rsidR="00797079" w:rsidRPr="00C70336" w:rsidRDefault="00797079" w:rsidP="00797079">
      <w:pPr>
        <w:pStyle w:val="a3"/>
        <w:ind w:firstLine="454"/>
        <w:jc w:val="center"/>
        <w:rPr>
          <w:rFonts w:ascii="Times New Roman" w:hAnsi="Times New Roman"/>
          <w:b/>
          <w:sz w:val="24"/>
          <w:szCs w:val="24"/>
        </w:rPr>
      </w:pPr>
      <w:r w:rsidRPr="00C70336">
        <w:rPr>
          <w:rFonts w:ascii="Times New Roman" w:hAnsi="Times New Roman"/>
          <w:b/>
          <w:sz w:val="24"/>
          <w:szCs w:val="24"/>
        </w:rPr>
        <w:t xml:space="preserve">Концепция нового </w:t>
      </w:r>
      <w:r w:rsidR="00847AE5" w:rsidRPr="00C70336">
        <w:rPr>
          <w:rFonts w:ascii="Times New Roman" w:hAnsi="Times New Roman"/>
          <w:b/>
          <w:sz w:val="24"/>
          <w:szCs w:val="24"/>
        </w:rPr>
        <w:t>э</w:t>
      </w:r>
      <w:r w:rsidRPr="00C70336">
        <w:rPr>
          <w:rFonts w:ascii="Times New Roman" w:hAnsi="Times New Roman"/>
          <w:b/>
          <w:sz w:val="24"/>
          <w:szCs w:val="24"/>
        </w:rPr>
        <w:t>ксперимента</w:t>
      </w:r>
    </w:p>
    <w:p w:rsidR="00797079" w:rsidRPr="00C70336" w:rsidRDefault="00797079" w:rsidP="00797079">
      <w:pPr>
        <w:pStyle w:val="a3"/>
        <w:ind w:firstLine="454"/>
        <w:jc w:val="both"/>
        <w:rPr>
          <w:rFonts w:ascii="Times New Roman" w:hAnsi="Times New Roman"/>
          <w:sz w:val="24"/>
          <w:szCs w:val="24"/>
        </w:rPr>
      </w:pPr>
      <w:r w:rsidRPr="00C70336">
        <w:rPr>
          <w:rFonts w:ascii="Times New Roman" w:hAnsi="Times New Roman"/>
          <w:sz w:val="24"/>
          <w:szCs w:val="24"/>
        </w:rPr>
        <w:t xml:space="preserve">Построение трека броуновской частицы путем рисования ломанной линии вручную, перенося на лист бумаги положение точки увиденное глазом в микроскопе, безусловно приводит к появлению существенных погрешностей при дальнейшем расчете по траектории движения среднего квадрата смещения. Может быть, поэтому Перрен, убедившись в справедливости   зависимости среднего квадрата смещения от времени </w:t>
      </w:r>
      <w:r w:rsidRPr="00C70336">
        <w:rPr>
          <w:rFonts w:ascii="Times New Roman" w:hAnsi="Times New Roman"/>
          <w:position w:val="-6"/>
          <w:sz w:val="24"/>
          <w:szCs w:val="24"/>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pt;height:18.4pt" o:ole="">
            <v:imagedata r:id="rId8" o:title=""/>
          </v:shape>
          <o:OLEObject Type="Embed" ProgID="Equation.3" ShapeID="_x0000_i1025" DrawAspect="Content" ObjectID="_1333722558" r:id="rId9"/>
        </w:object>
      </w:r>
      <w:r w:rsidRPr="00C70336">
        <w:rPr>
          <w:rFonts w:ascii="Times New Roman" w:hAnsi="Times New Roman"/>
          <w:sz w:val="24"/>
          <w:szCs w:val="24"/>
        </w:rPr>
        <w:t xml:space="preserve">, предпочел определять постоянную Авогадро, из больцмановского распределения броуновских частиц по глубине жидкости, где необходимо было только посчитать количество частиц на каждом уровне, а не строить траектории их движения. Так или иначе, но по формуле (Э-С), постоянную Авогадро пока не определяли. </w:t>
      </w:r>
    </w:p>
    <w:p w:rsidR="00797079" w:rsidRPr="00C70336" w:rsidRDefault="00797079" w:rsidP="00797079">
      <w:pPr>
        <w:pStyle w:val="a3"/>
        <w:ind w:firstLine="454"/>
        <w:jc w:val="both"/>
        <w:rPr>
          <w:rFonts w:ascii="Times New Roman" w:hAnsi="Times New Roman"/>
          <w:sz w:val="24"/>
          <w:szCs w:val="24"/>
        </w:rPr>
      </w:pPr>
      <w:r w:rsidRPr="00C70336">
        <w:rPr>
          <w:rFonts w:ascii="Times New Roman" w:hAnsi="Times New Roman"/>
          <w:sz w:val="24"/>
          <w:szCs w:val="24"/>
        </w:rPr>
        <w:t xml:space="preserve">Я решился на такой эксперимент только потому, что понимал, как изменились за сто лет технические возможности проведения подобного эксперимента. Принципиальное отличие моего  эксперимента от экспериментов  Перрена заключается в том, что мы можем с помощью цифровой камеры, сняв видео ролик, разнести во времени этапы наблюдения движения частицы и построения, уже не вручную, а с помощью компьютерной программы, трека броуновской частицы. При этом, имея видеоролик  движения частицы, никто не мешает нам повторить этап построения трека, если в </w:t>
      </w:r>
      <w:r w:rsidRPr="00C70336">
        <w:rPr>
          <w:rFonts w:ascii="Times New Roman" w:hAnsi="Times New Roman"/>
          <w:sz w:val="24"/>
          <w:szCs w:val="24"/>
        </w:rPr>
        <w:lastRenderedPageBreak/>
        <w:t xml:space="preserve">результате эксперимента возникла ошибка. Сдвинув начало момента построения трека мы, по одному видео ролику можем получить различные по форме броуновские треки и значительно улучшить статистику результатов. </w:t>
      </w:r>
    </w:p>
    <w:p w:rsidR="00797079" w:rsidRPr="00C70336" w:rsidRDefault="00797079" w:rsidP="00797079">
      <w:pPr>
        <w:pStyle w:val="a3"/>
        <w:ind w:firstLine="454"/>
        <w:jc w:val="both"/>
        <w:rPr>
          <w:rFonts w:ascii="Times New Roman" w:hAnsi="Times New Roman"/>
          <w:sz w:val="24"/>
          <w:szCs w:val="24"/>
        </w:rPr>
      </w:pPr>
      <w:r w:rsidRPr="00C70336">
        <w:rPr>
          <w:rFonts w:ascii="Times New Roman" w:hAnsi="Times New Roman"/>
          <w:sz w:val="24"/>
          <w:szCs w:val="24"/>
        </w:rPr>
        <w:t xml:space="preserve">На этапе получения видеоролика, остается только одна задача, удерживать с помощью микровинта  микроскопа отслеживаемую броуновскую частицу в фокусе, что намного проще делать, глядя на экран монитора, нежели в окуляр микроскопа. </w:t>
      </w:r>
    </w:p>
    <w:p w:rsidR="00797079" w:rsidRPr="00C70336" w:rsidRDefault="00797079" w:rsidP="00797079">
      <w:pPr>
        <w:pStyle w:val="a3"/>
        <w:ind w:firstLine="454"/>
        <w:jc w:val="both"/>
        <w:rPr>
          <w:rFonts w:ascii="Times New Roman" w:hAnsi="Times New Roman"/>
          <w:sz w:val="24"/>
          <w:szCs w:val="24"/>
        </w:rPr>
      </w:pPr>
      <w:r w:rsidRPr="00C70336">
        <w:rPr>
          <w:rFonts w:ascii="Times New Roman" w:hAnsi="Times New Roman"/>
          <w:sz w:val="24"/>
          <w:szCs w:val="24"/>
        </w:rPr>
        <w:t>Использую монитор компьютера и экран мультимедийного проектора для проведения эксперимента, нам нет необходимости, получать высокое разрешение, к которому стремился Перрен, используя так называемый «ультрамикроскоп»</w:t>
      </w:r>
      <w:r w:rsidR="007F7336" w:rsidRPr="00C70336">
        <w:rPr>
          <w:rFonts w:ascii="Times New Roman" w:hAnsi="Times New Roman"/>
          <w:sz w:val="24"/>
          <w:szCs w:val="24"/>
        </w:rPr>
        <w:t>.</w:t>
      </w:r>
      <w:r w:rsidRPr="00C70336">
        <w:rPr>
          <w:rFonts w:ascii="Times New Roman" w:hAnsi="Times New Roman"/>
          <w:sz w:val="24"/>
          <w:szCs w:val="24"/>
        </w:rPr>
        <w:t xml:space="preserve"> Выводя изображение из компьютера на экран проектора, мы получаем визуальное увеличение до 15000 крат. Оптическое увеличение микроскопа мы ограничиваем 400 кратами, это обеспечивает нам высокое качество наблюдаемой картинки и дает возможность легко провести калибровку по масштабированию размеров поля наблюдения и размера броуновской частицы на большом экране с помощью обыкновенной линейки. </w:t>
      </w:r>
    </w:p>
    <w:p w:rsidR="00847AE5" w:rsidRPr="00C70336" w:rsidRDefault="00847AE5" w:rsidP="00797079">
      <w:pPr>
        <w:pStyle w:val="a3"/>
        <w:ind w:firstLine="454"/>
        <w:jc w:val="both"/>
        <w:rPr>
          <w:rFonts w:ascii="Times New Roman" w:hAnsi="Times New Roman"/>
          <w:sz w:val="24"/>
          <w:szCs w:val="24"/>
        </w:rPr>
      </w:pPr>
      <w:r w:rsidRPr="00C70336">
        <w:rPr>
          <w:rFonts w:ascii="Times New Roman" w:hAnsi="Times New Roman"/>
          <w:sz w:val="24"/>
          <w:szCs w:val="24"/>
        </w:rPr>
        <w:t>С помощью простой компьютерной программы,</w:t>
      </w:r>
      <w:r w:rsidR="009C14FE" w:rsidRPr="00C70336">
        <w:rPr>
          <w:rFonts w:ascii="Times New Roman" w:hAnsi="Times New Roman"/>
          <w:sz w:val="24"/>
          <w:szCs w:val="24"/>
        </w:rPr>
        <w:t xml:space="preserve"> написанной на языке </w:t>
      </w:r>
      <w:r w:rsidR="009C14FE" w:rsidRPr="00C70336">
        <w:rPr>
          <w:rFonts w:ascii="Times New Roman" w:hAnsi="Times New Roman"/>
          <w:sz w:val="24"/>
          <w:szCs w:val="24"/>
          <w:lang w:val="en-US"/>
        </w:rPr>
        <w:t>AUTOIT</w:t>
      </w:r>
      <w:r w:rsidR="009C14FE" w:rsidRPr="00C70336">
        <w:rPr>
          <w:rFonts w:ascii="Times New Roman" w:hAnsi="Times New Roman"/>
          <w:sz w:val="24"/>
          <w:szCs w:val="24"/>
        </w:rPr>
        <w:t>,</w:t>
      </w:r>
      <w:r w:rsidRPr="00C70336">
        <w:rPr>
          <w:rFonts w:ascii="Times New Roman" w:hAnsi="Times New Roman"/>
          <w:sz w:val="24"/>
          <w:szCs w:val="24"/>
        </w:rPr>
        <w:t xml:space="preserve"> удается достаточн</w:t>
      </w:r>
      <w:r w:rsidR="009C14FE" w:rsidRPr="00C70336">
        <w:rPr>
          <w:rFonts w:ascii="Times New Roman" w:hAnsi="Times New Roman"/>
          <w:sz w:val="24"/>
          <w:szCs w:val="24"/>
        </w:rPr>
        <w:t>о точно проследить трек частицы и получить массив ее координат.</w:t>
      </w:r>
      <w:r w:rsidRPr="00C70336">
        <w:rPr>
          <w:rFonts w:ascii="Times New Roman" w:hAnsi="Times New Roman"/>
          <w:sz w:val="24"/>
          <w:szCs w:val="24"/>
        </w:rPr>
        <w:t xml:space="preserve"> Алгоритм программы следующий. Программа непрерывно отслеживает положение курсора мыши на экране монитора и производит отсчет времени. Как только наступает момент времени кратный установленному интервалу измерений, программа фиксирует</w:t>
      </w:r>
      <w:r w:rsidR="00DB5D7D" w:rsidRPr="00C70336">
        <w:rPr>
          <w:rFonts w:ascii="Times New Roman" w:hAnsi="Times New Roman"/>
          <w:sz w:val="24"/>
          <w:szCs w:val="24"/>
        </w:rPr>
        <w:t xml:space="preserve"> координаты положения курсора на экране. В задачу экспериментатора входит контроль за положением отслеживаемой броуновской частицы и совмещение курсора мыши и частицы в моменты фиксации координат. Исследователю нет необходимости все время держать курсор мыши на частице, что очень неудобно и  проводит к ошибкам.</w:t>
      </w:r>
      <w:r w:rsidR="009F6C1E" w:rsidRPr="00C70336">
        <w:rPr>
          <w:rFonts w:ascii="Times New Roman" w:hAnsi="Times New Roman"/>
          <w:sz w:val="24"/>
          <w:szCs w:val="24"/>
        </w:rPr>
        <w:t xml:space="preserve"> На </w:t>
      </w:r>
      <w:r w:rsidR="009C14FE" w:rsidRPr="00C70336">
        <w:rPr>
          <w:rFonts w:ascii="Times New Roman" w:hAnsi="Times New Roman"/>
          <w:sz w:val="24"/>
          <w:szCs w:val="24"/>
        </w:rPr>
        <w:t>э</w:t>
      </w:r>
      <w:r w:rsidR="009F6C1E" w:rsidRPr="00C70336">
        <w:rPr>
          <w:rFonts w:ascii="Times New Roman" w:hAnsi="Times New Roman"/>
          <w:sz w:val="24"/>
          <w:szCs w:val="24"/>
        </w:rPr>
        <w:t>кран монитора выводится специальный «бегунок», показывающий остаток времени до момента снятия показаний. В программе предусмотрено масштабирование позволяющее получить максимальный размер трека, еще не выходящий за размеры поля измерения.</w:t>
      </w:r>
      <w:r w:rsidR="00DB5D7D" w:rsidRPr="00C70336">
        <w:rPr>
          <w:rFonts w:ascii="Times New Roman" w:hAnsi="Times New Roman"/>
          <w:sz w:val="24"/>
          <w:szCs w:val="24"/>
        </w:rPr>
        <w:t xml:space="preserve">  </w:t>
      </w:r>
      <w:r w:rsidR="009C14FE" w:rsidRPr="00C70336">
        <w:rPr>
          <w:rFonts w:ascii="Times New Roman" w:hAnsi="Times New Roman"/>
          <w:sz w:val="24"/>
          <w:szCs w:val="24"/>
        </w:rPr>
        <w:t xml:space="preserve">После окончания эксперимента накопленный массив координат транспортируется в программу </w:t>
      </w:r>
      <w:r w:rsidR="009C14FE" w:rsidRPr="00C70336">
        <w:rPr>
          <w:rFonts w:ascii="Times New Roman" w:hAnsi="Times New Roman"/>
          <w:sz w:val="24"/>
          <w:szCs w:val="24"/>
          <w:lang w:val="en-US"/>
        </w:rPr>
        <w:t>Excel</w:t>
      </w:r>
      <w:r w:rsidR="009C14FE" w:rsidRPr="00C70336">
        <w:rPr>
          <w:rFonts w:ascii="Times New Roman" w:hAnsi="Times New Roman"/>
          <w:sz w:val="24"/>
          <w:szCs w:val="24"/>
        </w:rPr>
        <w:t xml:space="preserve">, где </w:t>
      </w:r>
      <w:r w:rsidR="00B316C3" w:rsidRPr="00C70336">
        <w:rPr>
          <w:rFonts w:ascii="Times New Roman" w:hAnsi="Times New Roman"/>
          <w:sz w:val="24"/>
          <w:szCs w:val="24"/>
        </w:rPr>
        <w:t>и обрабатывается по различным алгоритмам.</w:t>
      </w:r>
    </w:p>
    <w:p w:rsidR="00797079" w:rsidRPr="00C70336" w:rsidRDefault="00974C47" w:rsidP="00974C47">
      <w:pPr>
        <w:pStyle w:val="a3"/>
        <w:jc w:val="center"/>
        <w:rPr>
          <w:rFonts w:ascii="Times New Roman" w:hAnsi="Times New Roman"/>
          <w:b/>
          <w:sz w:val="24"/>
          <w:szCs w:val="24"/>
        </w:rPr>
      </w:pPr>
      <w:r w:rsidRPr="00C70336">
        <w:rPr>
          <w:rFonts w:ascii="Times New Roman" w:hAnsi="Times New Roman"/>
          <w:b/>
          <w:sz w:val="24"/>
          <w:szCs w:val="24"/>
        </w:rPr>
        <w:t>Отработка методики эксперимента</w:t>
      </w:r>
    </w:p>
    <w:p w:rsidR="0090699A" w:rsidRPr="00C70336" w:rsidRDefault="00974C47" w:rsidP="0090699A">
      <w:pPr>
        <w:spacing w:after="0" w:line="240" w:lineRule="auto"/>
        <w:ind w:firstLine="454"/>
        <w:jc w:val="both"/>
        <w:rPr>
          <w:rFonts w:ascii="Times New Roman" w:hAnsi="Times New Roman" w:cs="Times New Roman"/>
          <w:sz w:val="24"/>
          <w:szCs w:val="24"/>
        </w:rPr>
      </w:pPr>
      <w:r w:rsidRPr="00C70336">
        <w:rPr>
          <w:rFonts w:ascii="Times New Roman" w:hAnsi="Times New Roman" w:cs="Times New Roman"/>
          <w:sz w:val="24"/>
          <w:szCs w:val="24"/>
        </w:rPr>
        <w:t>Эксперименты по наблюдению начались с использованием микроскопа «Юннат» и цифровой камеры «</w:t>
      </w:r>
      <w:r w:rsidRPr="00C70336">
        <w:rPr>
          <w:rFonts w:ascii="Times New Roman" w:hAnsi="Times New Roman" w:cs="Times New Roman"/>
          <w:sz w:val="24"/>
          <w:szCs w:val="24"/>
          <w:lang w:val="en-US"/>
        </w:rPr>
        <w:t>Vixen</w:t>
      </w:r>
      <w:r w:rsidRPr="00C70336">
        <w:rPr>
          <w:rFonts w:ascii="Times New Roman" w:hAnsi="Times New Roman" w:cs="Times New Roman"/>
          <w:sz w:val="24"/>
          <w:szCs w:val="24"/>
        </w:rPr>
        <w:t>», без специализированного программного обеспечения, затем был применен цифровой микроскоп «</w:t>
      </w:r>
      <w:r w:rsidRPr="00C70336">
        <w:rPr>
          <w:rFonts w:ascii="Times New Roman" w:hAnsi="Times New Roman" w:cs="Times New Roman"/>
          <w:sz w:val="24"/>
          <w:szCs w:val="24"/>
          <w:lang w:val="en-US"/>
        </w:rPr>
        <w:t>Motic</w:t>
      </w:r>
      <w:r w:rsidRPr="00C70336">
        <w:rPr>
          <w:rFonts w:ascii="Times New Roman" w:hAnsi="Times New Roman" w:cs="Times New Roman"/>
          <w:sz w:val="24"/>
          <w:szCs w:val="24"/>
        </w:rPr>
        <w:t xml:space="preserve">-111» с ПЗС матрицей 640х480 пикселей. </w:t>
      </w:r>
      <w:r w:rsidR="00971E62" w:rsidRPr="00C70336">
        <w:rPr>
          <w:rFonts w:ascii="Times New Roman" w:hAnsi="Times New Roman" w:cs="Times New Roman"/>
          <w:sz w:val="24"/>
          <w:szCs w:val="24"/>
        </w:rPr>
        <w:t xml:space="preserve">Броуновское движение наблюдали на различных объектах: пасте шариковых ручек, акварельной краске, китайской туши, молоке. </w:t>
      </w:r>
      <w:r w:rsidR="0090699A" w:rsidRPr="00C70336">
        <w:rPr>
          <w:rFonts w:ascii="Times New Roman" w:hAnsi="Times New Roman" w:cs="Times New Roman"/>
          <w:sz w:val="24"/>
          <w:szCs w:val="24"/>
        </w:rPr>
        <w:t>После получения первых результатов</w:t>
      </w:r>
      <w:r w:rsidR="0090699A" w:rsidRPr="00C70336">
        <w:rPr>
          <w:rFonts w:ascii="Times New Roman" w:hAnsi="Times New Roman" w:cs="Times New Roman"/>
          <w:b/>
          <w:sz w:val="24"/>
          <w:szCs w:val="24"/>
          <w:vertAlign w:val="superscript"/>
        </w:rPr>
        <w:t>1</w:t>
      </w:r>
      <w:r w:rsidR="0090699A" w:rsidRPr="00C70336">
        <w:rPr>
          <w:rFonts w:ascii="Times New Roman" w:hAnsi="Times New Roman" w:cs="Times New Roman"/>
          <w:sz w:val="24"/>
          <w:szCs w:val="24"/>
        </w:rPr>
        <w:t xml:space="preserve">, обозначился ряд технических проблем, </w:t>
      </w:r>
      <w:r w:rsidRPr="00C70336">
        <w:rPr>
          <w:rFonts w:ascii="Times New Roman" w:hAnsi="Times New Roman" w:cs="Times New Roman"/>
          <w:sz w:val="24"/>
          <w:szCs w:val="24"/>
        </w:rPr>
        <w:t>которые мне удалось</w:t>
      </w:r>
      <w:r w:rsidR="0090699A" w:rsidRPr="00C70336">
        <w:rPr>
          <w:rFonts w:ascii="Times New Roman" w:hAnsi="Times New Roman" w:cs="Times New Roman"/>
          <w:sz w:val="24"/>
          <w:szCs w:val="24"/>
        </w:rPr>
        <w:t xml:space="preserve">  решить:</w:t>
      </w:r>
    </w:p>
    <w:p w:rsidR="00971E62" w:rsidRPr="00C70336" w:rsidRDefault="00677DFE"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Подобрано и освоено</w:t>
      </w:r>
      <w:r w:rsidR="00974C47" w:rsidRPr="00C70336">
        <w:rPr>
          <w:rFonts w:ascii="Times New Roman" w:hAnsi="Times New Roman" w:cs="Times New Roman"/>
          <w:sz w:val="24"/>
          <w:szCs w:val="24"/>
        </w:rPr>
        <w:t xml:space="preserve"> новое оборудование</w:t>
      </w:r>
      <w:r w:rsidR="00DC3470" w:rsidRPr="00C70336">
        <w:rPr>
          <w:rFonts w:ascii="Times New Roman" w:hAnsi="Times New Roman" w:cs="Times New Roman"/>
          <w:sz w:val="24"/>
          <w:szCs w:val="24"/>
        </w:rPr>
        <w:t xml:space="preserve">: </w:t>
      </w:r>
      <w:r w:rsidR="00974C47" w:rsidRPr="00C70336">
        <w:rPr>
          <w:rFonts w:ascii="Times New Roman" w:hAnsi="Times New Roman" w:cs="Times New Roman"/>
          <w:sz w:val="24"/>
          <w:szCs w:val="24"/>
        </w:rPr>
        <w:t>бинокулярный микроскоп «Левенгук-334</w:t>
      </w:r>
      <w:r w:rsidR="00974C47" w:rsidRPr="00C70336">
        <w:rPr>
          <w:rFonts w:ascii="Times New Roman" w:hAnsi="Times New Roman" w:cs="Times New Roman"/>
          <w:sz w:val="24"/>
          <w:szCs w:val="24"/>
          <w:lang w:val="en-US"/>
        </w:rPr>
        <w:t>D</w:t>
      </w:r>
      <w:r w:rsidR="00974C47" w:rsidRPr="00C70336">
        <w:rPr>
          <w:rFonts w:ascii="Times New Roman" w:hAnsi="Times New Roman" w:cs="Times New Roman"/>
          <w:sz w:val="24"/>
          <w:szCs w:val="24"/>
        </w:rPr>
        <w:t>, имеющий микровинты настройки, «холодную» подсветку</w:t>
      </w:r>
      <w:r w:rsidRPr="00C70336">
        <w:rPr>
          <w:rFonts w:ascii="Times New Roman" w:hAnsi="Times New Roman" w:cs="Times New Roman"/>
          <w:sz w:val="24"/>
          <w:szCs w:val="24"/>
        </w:rPr>
        <w:t xml:space="preserve">, </w:t>
      </w:r>
      <w:r w:rsidR="003266E4" w:rsidRPr="00C70336">
        <w:rPr>
          <w:rFonts w:ascii="Times New Roman" w:hAnsi="Times New Roman" w:cs="Times New Roman"/>
          <w:sz w:val="24"/>
          <w:szCs w:val="24"/>
        </w:rPr>
        <w:t>столик с координатным перемещением</w:t>
      </w:r>
      <w:r w:rsidRPr="00C70336">
        <w:rPr>
          <w:rFonts w:ascii="Times New Roman" w:hAnsi="Times New Roman" w:cs="Times New Roman"/>
          <w:sz w:val="24"/>
          <w:szCs w:val="24"/>
        </w:rPr>
        <w:t xml:space="preserve">, </w:t>
      </w:r>
      <w:r w:rsidR="00971E62" w:rsidRPr="00C70336">
        <w:rPr>
          <w:rFonts w:ascii="Times New Roman" w:hAnsi="Times New Roman" w:cs="Times New Roman"/>
          <w:sz w:val="24"/>
          <w:szCs w:val="24"/>
        </w:rPr>
        <w:t xml:space="preserve">препаратоводитель, </w:t>
      </w:r>
      <w:r w:rsidR="003266E4" w:rsidRPr="00C70336">
        <w:rPr>
          <w:rFonts w:ascii="Times New Roman" w:hAnsi="Times New Roman" w:cs="Times New Roman"/>
          <w:sz w:val="24"/>
          <w:szCs w:val="24"/>
        </w:rPr>
        <w:t>увеличение до 1600</w:t>
      </w:r>
      <w:r w:rsidR="00971E62" w:rsidRPr="00C70336">
        <w:rPr>
          <w:rFonts w:ascii="Times New Roman" w:hAnsi="Times New Roman" w:cs="Times New Roman"/>
          <w:sz w:val="24"/>
          <w:szCs w:val="24"/>
        </w:rPr>
        <w:t xml:space="preserve">х. Микроскоп совмещен  с 3 Мпк камерой </w:t>
      </w:r>
      <w:r w:rsidR="00971E62" w:rsidRPr="00C70336">
        <w:rPr>
          <w:rFonts w:ascii="Times New Roman" w:hAnsi="Times New Roman" w:cs="Times New Roman"/>
          <w:sz w:val="24"/>
          <w:szCs w:val="24"/>
          <w:lang w:val="en-US"/>
        </w:rPr>
        <w:t>SM</w:t>
      </w:r>
      <w:r w:rsidR="00971E62" w:rsidRPr="00C70336">
        <w:rPr>
          <w:rFonts w:ascii="Times New Roman" w:hAnsi="Times New Roman" w:cs="Times New Roman"/>
          <w:sz w:val="24"/>
          <w:szCs w:val="24"/>
        </w:rPr>
        <w:t>300, программное обеспечение которой позволяет осуществлять длительную видеосъемку.</w:t>
      </w:r>
      <w:r w:rsidR="00974C47" w:rsidRPr="00C70336">
        <w:rPr>
          <w:rFonts w:ascii="Times New Roman" w:hAnsi="Times New Roman" w:cs="Times New Roman"/>
          <w:sz w:val="24"/>
          <w:szCs w:val="24"/>
        </w:rPr>
        <w:t xml:space="preserve"> </w:t>
      </w:r>
      <w:r w:rsidR="0090699A" w:rsidRPr="00C70336">
        <w:rPr>
          <w:rFonts w:ascii="Times New Roman" w:hAnsi="Times New Roman" w:cs="Times New Roman"/>
          <w:sz w:val="24"/>
          <w:szCs w:val="24"/>
        </w:rPr>
        <w:t xml:space="preserve"> </w:t>
      </w:r>
    </w:p>
    <w:p w:rsidR="0090699A" w:rsidRPr="00C70336" w:rsidRDefault="0041700B"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выбрано</w:t>
      </w:r>
      <w:r w:rsidR="0090699A" w:rsidRPr="00C70336">
        <w:rPr>
          <w:rFonts w:ascii="Times New Roman" w:hAnsi="Times New Roman" w:cs="Times New Roman"/>
          <w:sz w:val="24"/>
          <w:szCs w:val="24"/>
        </w:rPr>
        <w:t xml:space="preserve"> наиболее простое, доступное и удобное в эксплуатации вещество, содержащее броуновские частицы нужных размеров и формы</w:t>
      </w:r>
      <w:r w:rsidR="00971E62" w:rsidRPr="00C70336">
        <w:rPr>
          <w:rFonts w:ascii="Times New Roman" w:hAnsi="Times New Roman" w:cs="Times New Roman"/>
          <w:sz w:val="24"/>
          <w:szCs w:val="24"/>
        </w:rPr>
        <w:t xml:space="preserve"> – это шарики жира в</w:t>
      </w:r>
      <w:r w:rsidR="000B287E" w:rsidRPr="00C70336">
        <w:rPr>
          <w:rFonts w:ascii="Times New Roman" w:hAnsi="Times New Roman" w:cs="Times New Roman"/>
          <w:sz w:val="24"/>
          <w:szCs w:val="24"/>
        </w:rPr>
        <w:t xml:space="preserve"> </w:t>
      </w:r>
      <w:r w:rsidR="00971E62" w:rsidRPr="00C70336">
        <w:rPr>
          <w:rFonts w:ascii="Times New Roman" w:hAnsi="Times New Roman" w:cs="Times New Roman"/>
          <w:sz w:val="24"/>
          <w:szCs w:val="24"/>
        </w:rPr>
        <w:t>молоке</w:t>
      </w:r>
      <w:r w:rsidR="0090699A" w:rsidRPr="00C70336">
        <w:rPr>
          <w:rFonts w:ascii="Times New Roman" w:hAnsi="Times New Roman" w:cs="Times New Roman"/>
          <w:sz w:val="24"/>
          <w:szCs w:val="24"/>
        </w:rPr>
        <w:t>;</w:t>
      </w:r>
    </w:p>
    <w:p w:rsidR="0090699A" w:rsidRPr="00C70336" w:rsidRDefault="0041700B"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найдены</w:t>
      </w:r>
      <w:r w:rsidR="0090699A" w:rsidRPr="00C70336">
        <w:rPr>
          <w:rFonts w:ascii="Times New Roman" w:hAnsi="Times New Roman" w:cs="Times New Roman"/>
          <w:sz w:val="24"/>
          <w:szCs w:val="24"/>
        </w:rPr>
        <w:t xml:space="preserve"> достаточно мощные источники света с низким тепловыделением для изб</w:t>
      </w:r>
      <w:r w:rsidR="000B287E" w:rsidRPr="00C70336">
        <w:rPr>
          <w:rFonts w:ascii="Times New Roman" w:hAnsi="Times New Roman" w:cs="Times New Roman"/>
          <w:sz w:val="24"/>
          <w:szCs w:val="24"/>
        </w:rPr>
        <w:t xml:space="preserve">авления от конвективных </w:t>
      </w:r>
      <w:r w:rsidRPr="00C70336">
        <w:rPr>
          <w:rFonts w:ascii="Times New Roman" w:hAnsi="Times New Roman" w:cs="Times New Roman"/>
          <w:sz w:val="24"/>
          <w:szCs w:val="24"/>
        </w:rPr>
        <w:t>потоков препарате</w:t>
      </w:r>
      <w:r w:rsidR="0090699A" w:rsidRPr="00C70336">
        <w:rPr>
          <w:rFonts w:ascii="Times New Roman" w:hAnsi="Times New Roman" w:cs="Times New Roman"/>
          <w:sz w:val="24"/>
          <w:szCs w:val="24"/>
        </w:rPr>
        <w:t>;</w:t>
      </w:r>
    </w:p>
    <w:p w:rsidR="0090699A" w:rsidRPr="00C70336" w:rsidRDefault="0041700B"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разработана кювета</w:t>
      </w:r>
      <w:r w:rsidR="0090699A" w:rsidRPr="00C70336">
        <w:rPr>
          <w:rFonts w:ascii="Times New Roman" w:hAnsi="Times New Roman" w:cs="Times New Roman"/>
          <w:sz w:val="24"/>
          <w:szCs w:val="24"/>
        </w:rPr>
        <w:t xml:space="preserve">, </w:t>
      </w:r>
      <w:r w:rsidRPr="00C70336">
        <w:rPr>
          <w:rFonts w:ascii="Times New Roman" w:hAnsi="Times New Roman" w:cs="Times New Roman"/>
          <w:sz w:val="24"/>
          <w:szCs w:val="24"/>
        </w:rPr>
        <w:t>обеспечивающая</w:t>
      </w:r>
      <w:r w:rsidR="000B287E" w:rsidRPr="00C70336">
        <w:rPr>
          <w:rFonts w:ascii="Times New Roman" w:hAnsi="Times New Roman" w:cs="Times New Roman"/>
          <w:sz w:val="24"/>
          <w:szCs w:val="24"/>
        </w:rPr>
        <w:t xml:space="preserve"> отсутствие тренда, смазывающего картину эксперимента и </w:t>
      </w:r>
      <w:r w:rsidRPr="00C70336">
        <w:rPr>
          <w:rFonts w:ascii="Times New Roman" w:hAnsi="Times New Roman" w:cs="Times New Roman"/>
          <w:sz w:val="24"/>
          <w:szCs w:val="24"/>
        </w:rPr>
        <w:t xml:space="preserve">дающая </w:t>
      </w:r>
      <w:r w:rsidR="0090699A" w:rsidRPr="00C70336">
        <w:rPr>
          <w:rFonts w:ascii="Times New Roman" w:hAnsi="Times New Roman" w:cs="Times New Roman"/>
          <w:sz w:val="24"/>
          <w:szCs w:val="24"/>
        </w:rPr>
        <w:t xml:space="preserve"> возможность стабильного длительного (до получаса) наблюдения явления</w:t>
      </w:r>
      <w:r w:rsidR="000B287E" w:rsidRPr="00C70336">
        <w:rPr>
          <w:rFonts w:ascii="Times New Roman" w:hAnsi="Times New Roman" w:cs="Times New Roman"/>
          <w:sz w:val="24"/>
          <w:szCs w:val="24"/>
        </w:rPr>
        <w:t>. Глубина кюветы была увеличена до 1 мм, в качестве формы был выбран цилиндр.</w:t>
      </w:r>
      <w:r w:rsidRPr="00C70336">
        <w:rPr>
          <w:rFonts w:ascii="Times New Roman" w:hAnsi="Times New Roman" w:cs="Times New Roman"/>
          <w:sz w:val="24"/>
          <w:szCs w:val="24"/>
        </w:rPr>
        <w:t xml:space="preserve"> </w:t>
      </w:r>
    </w:p>
    <w:p w:rsidR="0090699A" w:rsidRPr="00C70336" w:rsidRDefault="0090699A"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 xml:space="preserve">движение броуновских частиц </w:t>
      </w:r>
      <w:r w:rsidR="005B2B40" w:rsidRPr="00C70336">
        <w:rPr>
          <w:rFonts w:ascii="Times New Roman" w:hAnsi="Times New Roman" w:cs="Times New Roman"/>
          <w:sz w:val="24"/>
          <w:szCs w:val="24"/>
        </w:rPr>
        <w:t xml:space="preserve">стало </w:t>
      </w:r>
      <w:r w:rsidRPr="00C70336">
        <w:rPr>
          <w:rFonts w:ascii="Times New Roman" w:hAnsi="Times New Roman" w:cs="Times New Roman"/>
          <w:sz w:val="24"/>
          <w:szCs w:val="24"/>
        </w:rPr>
        <w:t>нечувствительным к внешним воздействиям, таким как ходьба людей по кабинету или движени</w:t>
      </w:r>
      <w:r w:rsidR="000B287E" w:rsidRPr="00C70336">
        <w:rPr>
          <w:rFonts w:ascii="Times New Roman" w:hAnsi="Times New Roman" w:cs="Times New Roman"/>
          <w:sz w:val="24"/>
          <w:szCs w:val="24"/>
        </w:rPr>
        <w:t xml:space="preserve">е воздушных потоков в помещении. </w:t>
      </w:r>
      <w:r w:rsidR="0041700B" w:rsidRPr="00C70336">
        <w:rPr>
          <w:rFonts w:ascii="Times New Roman" w:hAnsi="Times New Roman" w:cs="Times New Roman"/>
          <w:sz w:val="24"/>
          <w:szCs w:val="24"/>
        </w:rPr>
        <w:lastRenderedPageBreak/>
        <w:t>Это было достигнуто за счет, применения покровного стекла, которое одновременно обеспечило и плоскую форму поверхности жидкости.</w:t>
      </w:r>
    </w:p>
    <w:p w:rsidR="0090699A" w:rsidRPr="00C70336" w:rsidRDefault="005B2B40"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разработана методика</w:t>
      </w:r>
      <w:r w:rsidR="0090699A" w:rsidRPr="00C70336">
        <w:rPr>
          <w:rFonts w:ascii="Times New Roman" w:hAnsi="Times New Roman" w:cs="Times New Roman"/>
          <w:sz w:val="24"/>
          <w:szCs w:val="24"/>
        </w:rPr>
        <w:t xml:space="preserve"> измер</w:t>
      </w:r>
      <w:r w:rsidRPr="00C70336">
        <w:rPr>
          <w:rFonts w:ascii="Times New Roman" w:hAnsi="Times New Roman" w:cs="Times New Roman"/>
          <w:sz w:val="24"/>
          <w:szCs w:val="24"/>
        </w:rPr>
        <w:t>ения размеров</w:t>
      </w:r>
      <w:r w:rsidR="0041700B" w:rsidRPr="00C70336">
        <w:rPr>
          <w:rFonts w:ascii="Times New Roman" w:hAnsi="Times New Roman" w:cs="Times New Roman"/>
          <w:sz w:val="24"/>
          <w:szCs w:val="24"/>
        </w:rPr>
        <w:t xml:space="preserve"> броуновской частицы</w:t>
      </w:r>
      <w:r w:rsidRPr="00C70336">
        <w:rPr>
          <w:rFonts w:ascii="Times New Roman" w:hAnsi="Times New Roman" w:cs="Times New Roman"/>
          <w:sz w:val="24"/>
          <w:szCs w:val="24"/>
        </w:rPr>
        <w:t xml:space="preserve"> и масштабирования рабочего поля эксперимента</w:t>
      </w:r>
      <w:r w:rsidR="0041700B" w:rsidRPr="00C70336">
        <w:rPr>
          <w:rFonts w:ascii="Times New Roman" w:hAnsi="Times New Roman" w:cs="Times New Roman"/>
          <w:sz w:val="24"/>
          <w:szCs w:val="24"/>
        </w:rPr>
        <w:t xml:space="preserve">. </w:t>
      </w:r>
      <w:r w:rsidRPr="00C70336">
        <w:rPr>
          <w:rFonts w:ascii="Times New Roman" w:hAnsi="Times New Roman" w:cs="Times New Roman"/>
          <w:sz w:val="24"/>
          <w:szCs w:val="24"/>
        </w:rPr>
        <w:t>Методика основана на использовании</w:t>
      </w:r>
      <w:r w:rsidR="0041700B" w:rsidRPr="00C70336">
        <w:rPr>
          <w:rFonts w:ascii="Times New Roman" w:hAnsi="Times New Roman" w:cs="Times New Roman"/>
          <w:sz w:val="24"/>
          <w:szCs w:val="24"/>
        </w:rPr>
        <w:t xml:space="preserve"> калибровочного слайда и </w:t>
      </w:r>
      <w:r w:rsidRPr="00C70336">
        <w:rPr>
          <w:rFonts w:ascii="Times New Roman" w:hAnsi="Times New Roman" w:cs="Times New Roman"/>
          <w:sz w:val="24"/>
          <w:szCs w:val="24"/>
        </w:rPr>
        <w:t>э</w:t>
      </w:r>
      <w:r w:rsidR="0041700B" w:rsidRPr="00C70336">
        <w:rPr>
          <w:rFonts w:ascii="Times New Roman" w:hAnsi="Times New Roman" w:cs="Times New Roman"/>
          <w:sz w:val="24"/>
          <w:szCs w:val="24"/>
        </w:rPr>
        <w:t>крана мультимедийного проектора</w:t>
      </w:r>
      <w:r w:rsidRPr="00C70336">
        <w:rPr>
          <w:rFonts w:ascii="Times New Roman" w:hAnsi="Times New Roman" w:cs="Times New Roman"/>
          <w:sz w:val="24"/>
          <w:szCs w:val="24"/>
        </w:rPr>
        <w:t>,</w:t>
      </w:r>
      <w:r w:rsidR="0041700B" w:rsidRPr="00C70336">
        <w:rPr>
          <w:rFonts w:ascii="Times New Roman" w:hAnsi="Times New Roman" w:cs="Times New Roman"/>
          <w:sz w:val="24"/>
          <w:szCs w:val="24"/>
        </w:rPr>
        <w:t xml:space="preserve"> </w:t>
      </w:r>
      <w:r w:rsidRPr="00C70336">
        <w:rPr>
          <w:rFonts w:ascii="Times New Roman" w:hAnsi="Times New Roman" w:cs="Times New Roman"/>
          <w:sz w:val="24"/>
          <w:szCs w:val="24"/>
        </w:rPr>
        <w:t xml:space="preserve">что </w:t>
      </w:r>
      <w:r w:rsidR="0041700B" w:rsidRPr="00C70336">
        <w:rPr>
          <w:rFonts w:ascii="Times New Roman" w:hAnsi="Times New Roman" w:cs="Times New Roman"/>
          <w:sz w:val="24"/>
          <w:szCs w:val="24"/>
        </w:rPr>
        <w:t>обеспе</w:t>
      </w:r>
      <w:r w:rsidRPr="00C70336">
        <w:rPr>
          <w:rFonts w:ascii="Times New Roman" w:hAnsi="Times New Roman" w:cs="Times New Roman"/>
          <w:sz w:val="24"/>
          <w:szCs w:val="24"/>
        </w:rPr>
        <w:t>чивает необходимую точность</w:t>
      </w:r>
      <w:r w:rsidR="0041700B" w:rsidRPr="00C70336">
        <w:rPr>
          <w:rFonts w:ascii="Times New Roman" w:hAnsi="Times New Roman" w:cs="Times New Roman"/>
          <w:sz w:val="24"/>
          <w:szCs w:val="24"/>
        </w:rPr>
        <w:t xml:space="preserve">. </w:t>
      </w:r>
    </w:p>
    <w:p w:rsidR="0090699A" w:rsidRPr="00C70336" w:rsidRDefault="005B2B40"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освоены приемы удержания броуновской частицы</w:t>
      </w:r>
      <w:r w:rsidR="0090699A" w:rsidRPr="00C70336">
        <w:rPr>
          <w:rFonts w:ascii="Times New Roman" w:hAnsi="Times New Roman" w:cs="Times New Roman"/>
          <w:sz w:val="24"/>
          <w:szCs w:val="24"/>
        </w:rPr>
        <w:t xml:space="preserve"> в фокусе микроскопа для получения длительных треков;</w:t>
      </w:r>
    </w:p>
    <w:p w:rsidR="0090699A" w:rsidRPr="00C70336" w:rsidRDefault="005B2B40" w:rsidP="003864D6">
      <w:pPr>
        <w:numPr>
          <w:ilvl w:val="0"/>
          <w:numId w:val="1"/>
        </w:numPr>
        <w:spacing w:after="0" w:line="240" w:lineRule="auto"/>
        <w:ind w:left="357" w:hanging="357"/>
        <w:jc w:val="both"/>
        <w:rPr>
          <w:rFonts w:ascii="Times New Roman" w:hAnsi="Times New Roman" w:cs="Times New Roman"/>
          <w:sz w:val="24"/>
          <w:szCs w:val="24"/>
        </w:rPr>
      </w:pPr>
      <w:r w:rsidRPr="00C70336">
        <w:rPr>
          <w:rFonts w:ascii="Times New Roman" w:hAnsi="Times New Roman" w:cs="Times New Roman"/>
          <w:sz w:val="24"/>
          <w:szCs w:val="24"/>
        </w:rPr>
        <w:t>написана программа</w:t>
      </w:r>
      <w:r w:rsidR="0090699A" w:rsidRPr="00C70336">
        <w:rPr>
          <w:rFonts w:ascii="Times New Roman" w:hAnsi="Times New Roman" w:cs="Times New Roman"/>
          <w:sz w:val="24"/>
          <w:szCs w:val="24"/>
        </w:rPr>
        <w:t xml:space="preserve"> для автоматического построения трека броуновской частицы и расчета среднего квадрата смещения.</w:t>
      </w:r>
      <w:r w:rsidR="0041700B" w:rsidRPr="00C70336">
        <w:rPr>
          <w:rFonts w:ascii="Times New Roman" w:hAnsi="Times New Roman" w:cs="Times New Roman"/>
          <w:sz w:val="24"/>
          <w:szCs w:val="24"/>
        </w:rPr>
        <w:t xml:space="preserve"> Создана программа </w:t>
      </w:r>
      <w:r w:rsidR="00BA1C17" w:rsidRPr="00C70336">
        <w:rPr>
          <w:rFonts w:ascii="Times New Roman" w:hAnsi="Times New Roman" w:cs="Times New Roman"/>
          <w:sz w:val="24"/>
          <w:szCs w:val="24"/>
          <w:lang w:val="en-US"/>
        </w:rPr>
        <w:t>BR</w:t>
      </w:r>
      <w:r w:rsidR="00BA1C17" w:rsidRPr="00C70336">
        <w:rPr>
          <w:rFonts w:ascii="Times New Roman" w:hAnsi="Times New Roman" w:cs="Times New Roman"/>
          <w:sz w:val="24"/>
          <w:szCs w:val="24"/>
        </w:rPr>
        <w:t>О</w:t>
      </w:r>
      <w:r w:rsidR="0041700B" w:rsidRPr="00C70336">
        <w:rPr>
          <w:rFonts w:ascii="Times New Roman" w:hAnsi="Times New Roman" w:cs="Times New Roman"/>
          <w:sz w:val="24"/>
          <w:szCs w:val="24"/>
          <w:lang w:val="en-US"/>
        </w:rPr>
        <w:t>UN</w:t>
      </w:r>
      <w:r w:rsidR="0041700B" w:rsidRPr="00C70336">
        <w:rPr>
          <w:rFonts w:ascii="Times New Roman" w:hAnsi="Times New Roman" w:cs="Times New Roman"/>
          <w:sz w:val="24"/>
          <w:szCs w:val="24"/>
        </w:rPr>
        <w:t xml:space="preserve"> на языке </w:t>
      </w:r>
      <w:r w:rsidR="0041700B" w:rsidRPr="00C70336">
        <w:rPr>
          <w:rFonts w:ascii="Times New Roman" w:hAnsi="Times New Roman" w:cs="Times New Roman"/>
          <w:sz w:val="24"/>
          <w:szCs w:val="24"/>
          <w:lang w:val="en-US"/>
        </w:rPr>
        <w:t>AUTOIT</w:t>
      </w:r>
      <w:r w:rsidR="0041700B" w:rsidRPr="00C70336">
        <w:rPr>
          <w:rFonts w:ascii="Times New Roman" w:hAnsi="Times New Roman" w:cs="Times New Roman"/>
          <w:sz w:val="24"/>
          <w:szCs w:val="24"/>
        </w:rPr>
        <w:t xml:space="preserve"> и расчетные схемы в программе </w:t>
      </w:r>
      <w:r w:rsidR="0041700B" w:rsidRPr="00C70336">
        <w:rPr>
          <w:rFonts w:ascii="Times New Roman" w:hAnsi="Times New Roman" w:cs="Times New Roman"/>
          <w:sz w:val="24"/>
          <w:szCs w:val="24"/>
          <w:lang w:val="en-US"/>
        </w:rPr>
        <w:t>EXCEL</w:t>
      </w:r>
      <w:r w:rsidR="0041700B" w:rsidRPr="00C70336">
        <w:rPr>
          <w:rFonts w:ascii="Times New Roman" w:hAnsi="Times New Roman" w:cs="Times New Roman"/>
          <w:sz w:val="24"/>
          <w:szCs w:val="24"/>
        </w:rPr>
        <w:t>.</w:t>
      </w:r>
    </w:p>
    <w:p w:rsidR="003864D6" w:rsidRPr="00C70336" w:rsidRDefault="003864D6" w:rsidP="003864D6">
      <w:pPr>
        <w:spacing w:after="0" w:line="240" w:lineRule="auto"/>
        <w:ind w:left="1174"/>
        <w:jc w:val="both"/>
        <w:rPr>
          <w:rFonts w:ascii="Times New Roman" w:hAnsi="Times New Roman" w:cs="Times New Roman"/>
          <w:sz w:val="24"/>
          <w:szCs w:val="24"/>
        </w:rPr>
      </w:pPr>
    </w:p>
    <w:p w:rsidR="00476B4D" w:rsidRPr="00C70336" w:rsidRDefault="003864D6" w:rsidP="003864D6">
      <w:pPr>
        <w:pStyle w:val="a3"/>
        <w:ind w:firstLine="454"/>
        <w:jc w:val="center"/>
        <w:rPr>
          <w:rFonts w:ascii="Times New Roman" w:hAnsi="Times New Roman"/>
          <w:b/>
          <w:sz w:val="24"/>
          <w:szCs w:val="24"/>
        </w:rPr>
      </w:pPr>
      <w:r w:rsidRPr="00C70336">
        <w:rPr>
          <w:rFonts w:ascii="Times New Roman" w:hAnsi="Times New Roman"/>
          <w:b/>
          <w:sz w:val="24"/>
          <w:szCs w:val="24"/>
        </w:rPr>
        <w:t>Теоретическая база эксперимента.</w:t>
      </w:r>
    </w:p>
    <w:p w:rsidR="005F6C31" w:rsidRPr="00C70336" w:rsidRDefault="00C70336" w:rsidP="00DC3470">
      <w:pPr>
        <w:jc w:val="both"/>
        <w:rPr>
          <w:rFonts w:ascii="Times New Roman" w:hAnsi="Times New Roman" w:cs="Times New Roman"/>
          <w:sz w:val="24"/>
          <w:szCs w:val="24"/>
        </w:rPr>
      </w:pPr>
      <w:r w:rsidRPr="00C70336">
        <w:rPr>
          <w:rFonts w:ascii="Times New Roman" w:hAnsi="Times New Roman" w:cs="Times New Roman"/>
          <w:noProof/>
          <w:sz w:val="24"/>
          <w:szCs w:val="24"/>
        </w:rPr>
        <w:pict>
          <v:shape id="_x0000_s1035" type="#_x0000_t75" style="position:absolute;left:0;text-align:left;margin-left:168.45pt;margin-top:13pt;width:13.95pt;height:18pt;z-index:251664384">
            <v:imagedata r:id="rId10" o:title=""/>
          </v:shape>
          <o:OLEObject Type="Embed" ProgID="Equation.3" ShapeID="_x0000_s1035" DrawAspect="Content" ObjectID="_1333722568" r:id="rId11"/>
        </w:pict>
      </w:r>
      <w:r w:rsidR="00DE447B" w:rsidRPr="00C70336">
        <w:rPr>
          <w:rFonts w:ascii="Times New Roman" w:hAnsi="Times New Roman" w:cs="Times New Roman"/>
          <w:noProof/>
          <w:sz w:val="24"/>
          <w:szCs w:val="24"/>
        </w:rPr>
        <w:pict>
          <v:shape id="_x0000_s1033" type="#_x0000_t75" style="position:absolute;left:0;text-align:left;margin-left:168.45pt;margin-top:31pt;width:117.25pt;height:53.9pt;z-index:251658240">
            <v:imagedata r:id="rId12" o:title=""/>
          </v:shape>
          <o:OLEObject Type="Embed" ProgID="Equation.3" ShapeID="_x0000_s1033" DrawAspect="Content" ObjectID="_1333722567" r:id="rId13"/>
        </w:pict>
      </w:r>
      <w:r w:rsidR="003864D6" w:rsidRPr="00C70336">
        <w:rPr>
          <w:rFonts w:ascii="Times New Roman" w:hAnsi="Times New Roman" w:cs="Times New Roman"/>
          <w:sz w:val="24"/>
          <w:szCs w:val="24"/>
        </w:rPr>
        <w:t>В соответствии с формулой</w:t>
      </w:r>
      <w:r w:rsidR="005F6C31" w:rsidRPr="00C70336">
        <w:rPr>
          <w:rFonts w:ascii="Times New Roman" w:hAnsi="Times New Roman" w:cs="Times New Roman"/>
          <w:sz w:val="24"/>
          <w:szCs w:val="24"/>
        </w:rPr>
        <w:t xml:space="preserve"> Эйнштейна</w:t>
      </w:r>
      <w:r w:rsidR="00DC3470" w:rsidRPr="00C70336">
        <w:rPr>
          <w:rFonts w:ascii="Times New Roman" w:hAnsi="Times New Roman" w:cs="Times New Roman"/>
          <w:sz w:val="24"/>
          <w:szCs w:val="24"/>
        </w:rPr>
        <w:t xml:space="preserve"> - Смолуховского</w:t>
      </w:r>
      <w:r w:rsidR="005F6C31" w:rsidRPr="00C70336">
        <w:rPr>
          <w:rFonts w:ascii="Times New Roman" w:hAnsi="Times New Roman" w:cs="Times New Roman"/>
          <w:sz w:val="24"/>
          <w:szCs w:val="24"/>
        </w:rPr>
        <w:t>, среднее значение квадрата смещения броуновской частицы</w:t>
      </w:r>
      <w:r w:rsidR="00131249" w:rsidRPr="00C70336">
        <w:rPr>
          <w:rFonts w:ascii="Times New Roman" w:hAnsi="Times New Roman" w:cs="Times New Roman"/>
          <w:sz w:val="24"/>
          <w:szCs w:val="24"/>
        </w:rPr>
        <w:t xml:space="preserve">    </w:t>
      </w:r>
      <w:r w:rsidR="005F6C31" w:rsidRPr="00C70336">
        <w:rPr>
          <w:rFonts w:ascii="Times New Roman" w:hAnsi="Times New Roman" w:cs="Times New Roman"/>
          <w:sz w:val="24"/>
          <w:szCs w:val="24"/>
        </w:rPr>
        <w:t xml:space="preserve"> прямо пропорционально времени движения частицы </w:t>
      </w:r>
      <w:r w:rsidR="005F6C31" w:rsidRPr="00C70336">
        <w:rPr>
          <w:rFonts w:ascii="Times New Roman" w:hAnsi="Times New Roman" w:cs="Times New Roman"/>
          <w:i/>
          <w:sz w:val="24"/>
          <w:szCs w:val="24"/>
          <w:lang w:val="en-US"/>
        </w:rPr>
        <w:t>t</w:t>
      </w:r>
      <w:r w:rsidR="005F6C31" w:rsidRPr="00C70336">
        <w:rPr>
          <w:rFonts w:ascii="Times New Roman" w:hAnsi="Times New Roman" w:cs="Times New Roman"/>
          <w:sz w:val="24"/>
          <w:szCs w:val="24"/>
        </w:rPr>
        <w:t>:</w:t>
      </w:r>
    </w:p>
    <w:p w:rsidR="005F6C31" w:rsidRDefault="005F6C31" w:rsidP="00DC3470">
      <w:pPr>
        <w:jc w:val="both"/>
        <w:rPr>
          <w:rFonts w:ascii="Times New Roman" w:hAnsi="Times New Roman" w:cs="Times New Roman"/>
          <w:sz w:val="24"/>
          <w:szCs w:val="24"/>
        </w:rPr>
      </w:pPr>
    </w:p>
    <w:p w:rsidR="00C70336" w:rsidRPr="00C70336" w:rsidRDefault="00C70336" w:rsidP="00DC3470">
      <w:pPr>
        <w:jc w:val="both"/>
        <w:rPr>
          <w:rFonts w:ascii="Times New Roman" w:hAnsi="Times New Roman" w:cs="Times New Roman"/>
          <w:sz w:val="24"/>
          <w:szCs w:val="24"/>
        </w:rPr>
      </w:pPr>
    </w:p>
    <w:p w:rsidR="005F6C31" w:rsidRPr="00C70336" w:rsidRDefault="005F6C31" w:rsidP="00DC3470">
      <w:pPr>
        <w:jc w:val="both"/>
        <w:rPr>
          <w:rFonts w:ascii="Times New Roman" w:hAnsi="Times New Roman" w:cs="Times New Roman"/>
          <w:sz w:val="24"/>
          <w:szCs w:val="24"/>
        </w:rPr>
      </w:pPr>
      <w:r w:rsidRPr="00C70336">
        <w:rPr>
          <w:rFonts w:ascii="Times New Roman" w:hAnsi="Times New Roman" w:cs="Times New Roman"/>
          <w:sz w:val="24"/>
          <w:szCs w:val="24"/>
        </w:rPr>
        <w:t xml:space="preserve">В коэффициент пропорциональности входит температура </w:t>
      </w:r>
      <w:r w:rsidRPr="00C70336">
        <w:rPr>
          <w:rFonts w:ascii="Times New Roman" w:hAnsi="Times New Roman" w:cs="Times New Roman"/>
          <w:i/>
          <w:sz w:val="24"/>
          <w:szCs w:val="24"/>
        </w:rPr>
        <w:t>Т,</w:t>
      </w:r>
      <w:r w:rsidRPr="00C70336">
        <w:rPr>
          <w:rFonts w:ascii="Times New Roman" w:hAnsi="Times New Roman" w:cs="Times New Roman"/>
          <w:sz w:val="24"/>
          <w:szCs w:val="24"/>
        </w:rPr>
        <w:t xml:space="preserve"> газовая постоянная </w:t>
      </w:r>
      <w:r w:rsidRPr="00C70336">
        <w:rPr>
          <w:rFonts w:ascii="Times New Roman" w:hAnsi="Times New Roman" w:cs="Times New Roman"/>
          <w:i/>
          <w:sz w:val="24"/>
          <w:szCs w:val="24"/>
          <w:lang w:val="en-US"/>
        </w:rPr>
        <w:t>R</w:t>
      </w:r>
      <w:r w:rsidRPr="00C70336">
        <w:rPr>
          <w:rFonts w:ascii="Times New Roman" w:hAnsi="Times New Roman" w:cs="Times New Roman"/>
          <w:sz w:val="24"/>
          <w:szCs w:val="24"/>
        </w:rPr>
        <w:t xml:space="preserve">, вязкость жидкости </w:t>
      </w:r>
      <w:r w:rsidRPr="00C70336">
        <w:rPr>
          <w:rFonts w:ascii="Times New Roman" w:hAnsi="Times New Roman" w:cs="Times New Roman"/>
          <w:i/>
          <w:sz w:val="24"/>
          <w:szCs w:val="24"/>
        </w:rPr>
        <w:t>h</w:t>
      </w:r>
      <w:r w:rsidRPr="00C70336">
        <w:rPr>
          <w:rFonts w:ascii="Times New Roman" w:hAnsi="Times New Roman" w:cs="Times New Roman"/>
          <w:sz w:val="24"/>
          <w:szCs w:val="24"/>
        </w:rPr>
        <w:t xml:space="preserve">, линейный размер частицы </w:t>
      </w:r>
      <w:r w:rsidRPr="00C70336">
        <w:rPr>
          <w:rFonts w:ascii="Times New Roman" w:hAnsi="Times New Roman" w:cs="Times New Roman"/>
          <w:i/>
          <w:sz w:val="24"/>
          <w:szCs w:val="24"/>
        </w:rPr>
        <w:t>r</w:t>
      </w:r>
      <w:r w:rsidRPr="00C70336">
        <w:rPr>
          <w:rFonts w:ascii="Times New Roman" w:hAnsi="Times New Roman" w:cs="Times New Roman"/>
          <w:sz w:val="24"/>
          <w:szCs w:val="24"/>
        </w:rPr>
        <w:t xml:space="preserve"> и постоянная Авогадро </w:t>
      </w:r>
      <w:r w:rsidRPr="00C70336">
        <w:rPr>
          <w:rFonts w:ascii="Times New Roman" w:hAnsi="Times New Roman" w:cs="Times New Roman"/>
          <w:i/>
          <w:sz w:val="24"/>
          <w:szCs w:val="24"/>
        </w:rPr>
        <w:t>N</w:t>
      </w:r>
      <w:r w:rsidRPr="00C70336">
        <w:rPr>
          <w:rFonts w:ascii="Times New Roman" w:hAnsi="Times New Roman" w:cs="Times New Roman"/>
          <w:i/>
          <w:sz w:val="24"/>
          <w:szCs w:val="24"/>
          <w:vertAlign w:val="subscript"/>
        </w:rPr>
        <w:t>A</w:t>
      </w:r>
      <w:r w:rsidR="00DC3470" w:rsidRPr="00C70336">
        <w:rPr>
          <w:rFonts w:ascii="Times New Roman" w:hAnsi="Times New Roman" w:cs="Times New Roman"/>
          <w:sz w:val="24"/>
          <w:szCs w:val="24"/>
        </w:rPr>
        <w:t>.</w:t>
      </w:r>
      <w:r w:rsidRPr="00C70336">
        <w:rPr>
          <w:rFonts w:ascii="Times New Roman" w:hAnsi="Times New Roman" w:cs="Times New Roman"/>
          <w:sz w:val="24"/>
          <w:szCs w:val="24"/>
        </w:rPr>
        <w:t xml:space="preserve"> </w:t>
      </w:r>
      <w:r w:rsidR="003864D6" w:rsidRPr="00C70336">
        <w:rPr>
          <w:rFonts w:ascii="Times New Roman" w:hAnsi="Times New Roman" w:cs="Times New Roman"/>
          <w:sz w:val="24"/>
          <w:szCs w:val="24"/>
        </w:rPr>
        <w:t xml:space="preserve"> Из того выражения определяется постоянная Авогадро, так как все величины входящие в выражение</w:t>
      </w:r>
    </w:p>
    <w:p w:rsidR="00E615A5" w:rsidRPr="00C70336" w:rsidRDefault="00735AEF" w:rsidP="00F949A0">
      <w:pPr>
        <w:spacing w:after="0" w:line="240" w:lineRule="auto"/>
        <w:jc w:val="both"/>
        <w:rPr>
          <w:rFonts w:ascii="Times New Roman" w:hAnsi="Times New Roman" w:cs="Times New Roman"/>
          <w:sz w:val="24"/>
          <w:szCs w:val="24"/>
        </w:rPr>
      </w:pPr>
      <w:r w:rsidRPr="00C70336">
        <w:rPr>
          <w:rFonts w:ascii="Times New Roman" w:hAnsi="Times New Roman" w:cs="Times New Roman"/>
          <w:sz w:val="24"/>
          <w:szCs w:val="24"/>
        </w:rPr>
        <w:t xml:space="preserve">                                             </w:t>
      </w:r>
      <w:r w:rsidR="00E615A5" w:rsidRPr="00C70336">
        <w:rPr>
          <w:rFonts w:ascii="Times New Roman" w:hAnsi="Times New Roman" w:cs="Times New Roman"/>
          <w:position w:val="-28"/>
          <w:sz w:val="24"/>
          <w:szCs w:val="24"/>
        </w:rPr>
        <w:object w:dxaOrig="1400" w:dyaOrig="660">
          <v:shape id="_x0000_i1026" type="#_x0000_t75" style="width:105.7pt;height:49pt" o:ole="">
            <v:imagedata r:id="rId14" o:title=""/>
          </v:shape>
          <o:OLEObject Type="Embed" ProgID="Equation.3" ShapeID="_x0000_i1026" DrawAspect="Content" ObjectID="_1333722559" r:id="rId15"/>
        </w:object>
      </w:r>
    </w:p>
    <w:p w:rsidR="00735AEF" w:rsidRPr="00C70336" w:rsidRDefault="00735AEF" w:rsidP="00F949A0">
      <w:pPr>
        <w:spacing w:after="0" w:line="240" w:lineRule="auto"/>
        <w:jc w:val="both"/>
        <w:rPr>
          <w:rFonts w:ascii="Times New Roman" w:hAnsi="Times New Roman" w:cs="Times New Roman"/>
          <w:sz w:val="24"/>
          <w:szCs w:val="24"/>
        </w:rPr>
      </w:pPr>
      <w:r w:rsidRPr="00C70336">
        <w:rPr>
          <w:rFonts w:ascii="Times New Roman" w:hAnsi="Times New Roman" w:cs="Times New Roman"/>
          <w:sz w:val="24"/>
          <w:szCs w:val="24"/>
        </w:rPr>
        <w:t>находятся непосредственно в процессе эксперимента.</w:t>
      </w:r>
    </w:p>
    <w:p w:rsidR="005F6C31" w:rsidRPr="00C70336" w:rsidRDefault="00F949A0" w:rsidP="003864D6">
      <w:pPr>
        <w:pStyle w:val="a3"/>
        <w:jc w:val="both"/>
        <w:rPr>
          <w:rFonts w:ascii="Times New Roman" w:hAnsi="Times New Roman"/>
          <w:sz w:val="24"/>
          <w:szCs w:val="24"/>
        </w:rPr>
      </w:pPr>
      <w:r w:rsidRPr="00C70336">
        <w:rPr>
          <w:rFonts w:ascii="Times New Roman" w:hAnsi="Times New Roman"/>
          <w:sz w:val="24"/>
          <w:szCs w:val="24"/>
        </w:rPr>
        <w:t xml:space="preserve"> </w:t>
      </w:r>
      <w:r w:rsidR="006C5932" w:rsidRPr="00C70336">
        <w:rPr>
          <w:rFonts w:ascii="Times New Roman" w:hAnsi="Times New Roman"/>
          <w:sz w:val="24"/>
          <w:szCs w:val="24"/>
        </w:rPr>
        <w:t xml:space="preserve">Проверка правильности формулы Э-С сводится к проверке пропорциональности </w:t>
      </w:r>
      <w:r w:rsidR="006C5932" w:rsidRPr="00C70336">
        <w:rPr>
          <w:rFonts w:ascii="Times New Roman" w:hAnsi="Times New Roman"/>
          <w:position w:val="-6"/>
          <w:sz w:val="24"/>
          <w:szCs w:val="24"/>
        </w:rPr>
        <w:object w:dxaOrig="639" w:dyaOrig="360">
          <v:shape id="_x0000_i1027" type="#_x0000_t75" style="width:32.15pt;height:18.4pt" o:ole="">
            <v:imagedata r:id="rId8" o:title=""/>
          </v:shape>
          <o:OLEObject Type="Embed" ProgID="Equation.3" ShapeID="_x0000_i1027" DrawAspect="Content" ObjectID="_1333722560" r:id="rId16"/>
        </w:object>
      </w:r>
      <w:r w:rsidR="006C5932" w:rsidRPr="00C70336">
        <w:rPr>
          <w:rFonts w:ascii="Times New Roman" w:hAnsi="Times New Roman"/>
          <w:sz w:val="24"/>
          <w:szCs w:val="24"/>
        </w:rPr>
        <w:t xml:space="preserve">. </w:t>
      </w:r>
      <w:r w:rsidR="005F6C31" w:rsidRPr="00C70336">
        <w:rPr>
          <w:rFonts w:ascii="Times New Roman" w:hAnsi="Times New Roman"/>
          <w:sz w:val="24"/>
          <w:szCs w:val="24"/>
        </w:rPr>
        <w:t xml:space="preserve">Еще 20 лет назад заведующий лабораторией физического образования ИСМО РАО </w:t>
      </w:r>
      <w:r w:rsidR="006C5932" w:rsidRPr="00C70336">
        <w:rPr>
          <w:rFonts w:ascii="Times New Roman" w:hAnsi="Times New Roman"/>
          <w:sz w:val="24"/>
          <w:szCs w:val="24"/>
        </w:rPr>
        <w:t xml:space="preserve">профессор </w:t>
      </w:r>
      <w:r w:rsidR="005F6C31" w:rsidRPr="00C70336">
        <w:rPr>
          <w:rFonts w:ascii="Times New Roman" w:hAnsi="Times New Roman"/>
          <w:sz w:val="24"/>
          <w:szCs w:val="24"/>
        </w:rPr>
        <w:t>Владимир Алексеевич Орлов предложил проводить лабораторную работу по «перреновским» трекам броуновских частиц для определения этой пропорциональности. По существующему треку получался новый трек, путем соединения точек через одну. Если исходные точки измерялись через 30 секунд, то новый трек представлял собой минутные замеры положений броуновской частицы. При этом все остальные величины в формуле Смолуховского остаются неизменными</w:t>
      </w:r>
      <w:r w:rsidR="006C5932" w:rsidRPr="00C70336">
        <w:rPr>
          <w:rFonts w:ascii="Times New Roman" w:hAnsi="Times New Roman"/>
          <w:sz w:val="24"/>
          <w:szCs w:val="24"/>
        </w:rPr>
        <w:t>.</w:t>
      </w:r>
      <w:r w:rsidR="005F6C31" w:rsidRPr="00C70336">
        <w:rPr>
          <w:rFonts w:ascii="Times New Roman" w:hAnsi="Times New Roman"/>
          <w:sz w:val="24"/>
          <w:szCs w:val="24"/>
        </w:rPr>
        <w:t xml:space="preserve"> </w:t>
      </w:r>
      <w:r w:rsidR="006C5932" w:rsidRPr="00C70336">
        <w:rPr>
          <w:rFonts w:ascii="Times New Roman" w:hAnsi="Times New Roman"/>
          <w:sz w:val="24"/>
          <w:szCs w:val="24"/>
        </w:rPr>
        <w:t>Е</w:t>
      </w:r>
      <w:r w:rsidR="005F6C31" w:rsidRPr="00C70336">
        <w:rPr>
          <w:rFonts w:ascii="Times New Roman" w:hAnsi="Times New Roman"/>
          <w:sz w:val="24"/>
          <w:szCs w:val="24"/>
        </w:rPr>
        <w:t xml:space="preserve">сли мы </w:t>
      </w:r>
      <w:r w:rsidR="006C5932" w:rsidRPr="00C70336">
        <w:rPr>
          <w:rFonts w:ascii="Times New Roman" w:hAnsi="Times New Roman"/>
          <w:sz w:val="24"/>
          <w:szCs w:val="24"/>
        </w:rPr>
        <w:t xml:space="preserve">в этом случае </w:t>
      </w:r>
      <w:r w:rsidR="005F6C31" w:rsidRPr="00C70336">
        <w:rPr>
          <w:rFonts w:ascii="Times New Roman" w:hAnsi="Times New Roman"/>
          <w:sz w:val="24"/>
          <w:szCs w:val="24"/>
        </w:rPr>
        <w:t xml:space="preserve">возьмем отношение средних значений квадратов смещений за 30 и 60 с, </w:t>
      </w:r>
      <w:r w:rsidR="006D65A8" w:rsidRPr="00C70336">
        <w:rPr>
          <w:rFonts w:ascii="Times New Roman" w:hAnsi="Times New Roman"/>
          <w:sz w:val="24"/>
          <w:szCs w:val="24"/>
        </w:rPr>
        <w:t xml:space="preserve">то все величины в выражении </w:t>
      </w:r>
      <w:r w:rsidR="005F6C31" w:rsidRPr="00C70336">
        <w:rPr>
          <w:rFonts w:ascii="Times New Roman" w:hAnsi="Times New Roman"/>
          <w:sz w:val="24"/>
          <w:szCs w:val="24"/>
        </w:rPr>
        <w:t xml:space="preserve">сократятся, как и </w:t>
      </w:r>
      <w:r w:rsidR="006D65A8" w:rsidRPr="00C70336">
        <w:rPr>
          <w:rFonts w:ascii="Times New Roman" w:hAnsi="Times New Roman"/>
          <w:sz w:val="24"/>
          <w:szCs w:val="24"/>
        </w:rPr>
        <w:t>возможные систематические ошибки.</w:t>
      </w:r>
      <w:r w:rsidR="005F6C31" w:rsidRPr="00C70336">
        <w:rPr>
          <w:rFonts w:ascii="Times New Roman" w:hAnsi="Times New Roman"/>
          <w:sz w:val="24"/>
          <w:szCs w:val="24"/>
        </w:rPr>
        <w:t xml:space="preserve">  </w:t>
      </w:r>
    </w:p>
    <w:p w:rsidR="005F6C31" w:rsidRPr="00C70336" w:rsidRDefault="00C70336" w:rsidP="003864D6">
      <w:pPr>
        <w:pStyle w:val="a3"/>
        <w:jc w:val="both"/>
        <w:rPr>
          <w:rFonts w:ascii="Times New Roman" w:hAnsi="Times New Roman"/>
          <w:sz w:val="24"/>
          <w:szCs w:val="24"/>
        </w:rPr>
      </w:pPr>
      <w:r w:rsidRPr="00C70336">
        <w:rPr>
          <w:rFonts w:ascii="Times New Roman" w:hAnsi="Times New Roman"/>
          <w:sz w:val="24"/>
          <w:szCs w:val="24"/>
        </w:rPr>
        <w:pict>
          <v:shape id="_x0000_s1030" type="#_x0000_t75" style="position:absolute;left:0;text-align:left;margin-left:122.65pt;margin-top:8.4pt;width:200.6pt;height:112.15pt;z-index:251661312">
            <v:imagedata r:id="rId17" o:title=""/>
          </v:shape>
          <o:OLEObject Type="Embed" ProgID="Equation.3" ShapeID="_x0000_s1030" DrawAspect="Content" ObjectID="_1333722569" r:id="rId18"/>
        </w:pict>
      </w:r>
    </w:p>
    <w:p w:rsidR="005F6C31" w:rsidRPr="00C70336" w:rsidRDefault="005F6C31" w:rsidP="003864D6">
      <w:pPr>
        <w:pStyle w:val="a3"/>
        <w:jc w:val="both"/>
        <w:rPr>
          <w:rFonts w:ascii="Times New Roman" w:hAnsi="Times New Roman"/>
          <w:sz w:val="24"/>
          <w:szCs w:val="24"/>
        </w:rPr>
      </w:pPr>
    </w:p>
    <w:p w:rsidR="005F6C31" w:rsidRPr="00C70336" w:rsidRDefault="005F6C31" w:rsidP="003864D6">
      <w:pPr>
        <w:pStyle w:val="a3"/>
        <w:jc w:val="both"/>
        <w:rPr>
          <w:rFonts w:ascii="Times New Roman" w:hAnsi="Times New Roman"/>
          <w:sz w:val="24"/>
          <w:szCs w:val="24"/>
        </w:rPr>
      </w:pPr>
    </w:p>
    <w:p w:rsidR="006C5EF0" w:rsidRDefault="006C5EF0" w:rsidP="006D65A8">
      <w:pPr>
        <w:pStyle w:val="a3"/>
        <w:ind w:firstLine="454"/>
        <w:jc w:val="both"/>
        <w:rPr>
          <w:rFonts w:ascii="Times New Roman" w:hAnsi="Times New Roman"/>
          <w:sz w:val="24"/>
          <w:szCs w:val="24"/>
        </w:rPr>
      </w:pPr>
    </w:p>
    <w:p w:rsidR="00C70336" w:rsidRDefault="00C70336" w:rsidP="006D65A8">
      <w:pPr>
        <w:pStyle w:val="a3"/>
        <w:ind w:firstLine="454"/>
        <w:jc w:val="both"/>
        <w:rPr>
          <w:rFonts w:ascii="Times New Roman" w:hAnsi="Times New Roman"/>
          <w:sz w:val="24"/>
          <w:szCs w:val="24"/>
        </w:rPr>
      </w:pPr>
    </w:p>
    <w:p w:rsidR="00C70336" w:rsidRDefault="00C70336" w:rsidP="006D65A8">
      <w:pPr>
        <w:pStyle w:val="a3"/>
        <w:ind w:firstLine="454"/>
        <w:jc w:val="both"/>
        <w:rPr>
          <w:rFonts w:ascii="Times New Roman" w:hAnsi="Times New Roman"/>
          <w:sz w:val="24"/>
          <w:szCs w:val="24"/>
        </w:rPr>
      </w:pPr>
    </w:p>
    <w:p w:rsidR="00C70336" w:rsidRDefault="00C70336" w:rsidP="006D65A8">
      <w:pPr>
        <w:pStyle w:val="a3"/>
        <w:ind w:firstLine="454"/>
        <w:jc w:val="both"/>
        <w:rPr>
          <w:rFonts w:ascii="Times New Roman" w:hAnsi="Times New Roman"/>
          <w:sz w:val="24"/>
          <w:szCs w:val="24"/>
        </w:rPr>
      </w:pPr>
    </w:p>
    <w:p w:rsidR="00C70336" w:rsidRDefault="00C70336" w:rsidP="006D65A8">
      <w:pPr>
        <w:pStyle w:val="a3"/>
        <w:ind w:firstLine="454"/>
        <w:jc w:val="both"/>
        <w:rPr>
          <w:rFonts w:ascii="Times New Roman" w:hAnsi="Times New Roman"/>
          <w:sz w:val="24"/>
          <w:szCs w:val="24"/>
        </w:rPr>
      </w:pPr>
    </w:p>
    <w:p w:rsidR="00C70336" w:rsidRPr="00C70336" w:rsidRDefault="00C70336" w:rsidP="006D65A8">
      <w:pPr>
        <w:pStyle w:val="a3"/>
        <w:ind w:firstLine="454"/>
        <w:jc w:val="both"/>
        <w:rPr>
          <w:rFonts w:ascii="Times New Roman" w:hAnsi="Times New Roman"/>
          <w:sz w:val="24"/>
          <w:szCs w:val="24"/>
        </w:rPr>
      </w:pPr>
    </w:p>
    <w:p w:rsidR="005F6C31" w:rsidRPr="00C70336" w:rsidRDefault="005F6C31" w:rsidP="006D65A8">
      <w:pPr>
        <w:pStyle w:val="a3"/>
        <w:ind w:firstLine="454"/>
        <w:jc w:val="both"/>
        <w:rPr>
          <w:rFonts w:ascii="Times New Roman" w:hAnsi="Times New Roman"/>
          <w:sz w:val="24"/>
          <w:szCs w:val="24"/>
        </w:rPr>
      </w:pPr>
      <w:r w:rsidRPr="00C70336">
        <w:rPr>
          <w:rFonts w:ascii="Times New Roman" w:hAnsi="Times New Roman"/>
          <w:sz w:val="24"/>
          <w:szCs w:val="24"/>
        </w:rPr>
        <w:t xml:space="preserve">Отношение средних квадратов смещений в этом случае должно составить ½, так как время измерения увеличилось в два раза.  </w:t>
      </w:r>
      <w:r w:rsidR="006D65A8" w:rsidRPr="00C70336">
        <w:rPr>
          <w:rFonts w:ascii="Times New Roman" w:hAnsi="Times New Roman"/>
          <w:sz w:val="24"/>
          <w:szCs w:val="24"/>
        </w:rPr>
        <w:t>Аналогично находятся средние квадраты смещений и для других времени: 90 с, 120 с.</w:t>
      </w:r>
      <w:r w:rsidRPr="00C70336">
        <w:rPr>
          <w:rFonts w:ascii="Times New Roman" w:hAnsi="Times New Roman"/>
          <w:sz w:val="24"/>
          <w:szCs w:val="24"/>
        </w:rPr>
        <w:t xml:space="preserve"> В этом случае  </w:t>
      </w:r>
      <w:r w:rsidR="008C3FA5" w:rsidRPr="00C70336">
        <w:rPr>
          <w:rFonts w:ascii="Times New Roman" w:hAnsi="Times New Roman"/>
          <w:sz w:val="24"/>
          <w:szCs w:val="24"/>
        </w:rPr>
        <w:t xml:space="preserve">можно получать следующие </w:t>
      </w:r>
      <w:r w:rsidR="008C3FA5" w:rsidRPr="00C70336">
        <w:rPr>
          <w:rFonts w:ascii="Times New Roman" w:hAnsi="Times New Roman"/>
          <w:sz w:val="24"/>
          <w:szCs w:val="24"/>
        </w:rPr>
        <w:lastRenderedPageBreak/>
        <w:t xml:space="preserve">отношения  </w:t>
      </w:r>
      <w:r w:rsidRPr="00C70336">
        <w:rPr>
          <w:rFonts w:ascii="Times New Roman" w:hAnsi="Times New Roman"/>
          <w:sz w:val="24"/>
          <w:szCs w:val="24"/>
        </w:rPr>
        <w:t>средних квадратов смещен</w:t>
      </w:r>
      <w:r w:rsidR="006D65A8" w:rsidRPr="00C70336">
        <w:rPr>
          <w:rFonts w:ascii="Times New Roman" w:hAnsi="Times New Roman"/>
          <w:sz w:val="24"/>
          <w:szCs w:val="24"/>
        </w:rPr>
        <w:t>ий 1/3, 1/4, 2/3, 2/4,  3/4. Получаемые таким образом числа при  проведении арифметических операций с совершенно случайными цифрами производят большое впеч</w:t>
      </w:r>
      <w:r w:rsidR="008C3FA5" w:rsidRPr="00C70336">
        <w:rPr>
          <w:rFonts w:ascii="Times New Roman" w:hAnsi="Times New Roman"/>
          <w:sz w:val="24"/>
          <w:szCs w:val="24"/>
        </w:rPr>
        <w:t>атление на учеников</w:t>
      </w:r>
      <w:r w:rsidR="006D65A8" w:rsidRPr="00C70336">
        <w:rPr>
          <w:rFonts w:ascii="Times New Roman" w:hAnsi="Times New Roman"/>
          <w:sz w:val="24"/>
          <w:szCs w:val="24"/>
        </w:rPr>
        <w:t xml:space="preserve"> во время лабораторной работы.</w:t>
      </w:r>
    </w:p>
    <w:p w:rsidR="008C3FA5" w:rsidRPr="00C70336" w:rsidRDefault="00DE447B" w:rsidP="006D65A8">
      <w:pPr>
        <w:pStyle w:val="a3"/>
        <w:ind w:firstLine="454"/>
        <w:jc w:val="both"/>
        <w:rPr>
          <w:rFonts w:ascii="Times New Roman" w:hAnsi="Times New Roman"/>
          <w:sz w:val="24"/>
          <w:szCs w:val="24"/>
        </w:rPr>
      </w:pPr>
      <w:r w:rsidRPr="00C70336">
        <w:rPr>
          <w:rFonts w:ascii="Times New Roman" w:hAnsi="Times New Roman"/>
          <w:noProof/>
          <w:sz w:val="24"/>
          <w:szCs w:val="24"/>
        </w:rPr>
        <w:pict>
          <v:shape id="_x0000_s1036" type="#_x0000_t75" style="position:absolute;left:0;text-align:left;margin-left:441.1pt;margin-top:-5.2pt;width:30pt;height:20pt;z-index:251665408">
            <v:imagedata r:id="rId19" o:title=""/>
          </v:shape>
          <o:OLEObject Type="Embed" ProgID="Equation.3" ShapeID="_x0000_s1036" DrawAspect="Content" ObjectID="_1333722570" r:id="rId20"/>
        </w:pict>
      </w:r>
      <w:r w:rsidR="008C3FA5" w:rsidRPr="00C70336">
        <w:rPr>
          <w:rFonts w:ascii="Times New Roman" w:hAnsi="Times New Roman"/>
          <w:sz w:val="24"/>
          <w:szCs w:val="24"/>
        </w:rPr>
        <w:t xml:space="preserve">Другая форма проверка формулы Э-С, </w:t>
      </w:r>
      <w:r w:rsidR="00EB5E45" w:rsidRPr="00C70336">
        <w:rPr>
          <w:rFonts w:ascii="Times New Roman" w:hAnsi="Times New Roman"/>
          <w:sz w:val="24"/>
          <w:szCs w:val="24"/>
        </w:rPr>
        <w:t>э</w:t>
      </w:r>
      <w:r w:rsidR="008C3FA5" w:rsidRPr="00C70336">
        <w:rPr>
          <w:rFonts w:ascii="Times New Roman" w:hAnsi="Times New Roman"/>
          <w:sz w:val="24"/>
          <w:szCs w:val="24"/>
        </w:rPr>
        <w:t xml:space="preserve">то построение графика зависимости   , который должен быть прямой линией. </w:t>
      </w:r>
      <w:r w:rsidR="00101C43" w:rsidRPr="00C70336">
        <w:rPr>
          <w:rFonts w:ascii="Times New Roman" w:hAnsi="Times New Roman"/>
          <w:sz w:val="24"/>
          <w:szCs w:val="24"/>
        </w:rPr>
        <w:t>При проведении экспериментов я пользовался обеими приемами.</w:t>
      </w:r>
    </w:p>
    <w:p w:rsidR="006C5EF0" w:rsidRPr="00C70336" w:rsidRDefault="006C5EF0" w:rsidP="00101C43">
      <w:pPr>
        <w:pStyle w:val="a3"/>
        <w:ind w:firstLine="454"/>
        <w:jc w:val="center"/>
        <w:rPr>
          <w:rFonts w:ascii="Times New Roman" w:hAnsi="Times New Roman"/>
          <w:b/>
          <w:sz w:val="24"/>
          <w:szCs w:val="24"/>
        </w:rPr>
      </w:pPr>
    </w:p>
    <w:p w:rsidR="004403AC" w:rsidRPr="00C70336" w:rsidRDefault="004F7B76" w:rsidP="00101C43">
      <w:pPr>
        <w:pStyle w:val="a3"/>
        <w:ind w:firstLine="454"/>
        <w:jc w:val="center"/>
        <w:rPr>
          <w:rFonts w:ascii="Times New Roman" w:hAnsi="Times New Roman"/>
          <w:b/>
          <w:sz w:val="24"/>
          <w:szCs w:val="24"/>
        </w:rPr>
      </w:pPr>
      <w:r w:rsidRPr="00C70336">
        <w:rPr>
          <w:rFonts w:ascii="Times New Roman" w:hAnsi="Times New Roman"/>
          <w:b/>
          <w:sz w:val="24"/>
          <w:szCs w:val="24"/>
        </w:rPr>
        <w:t>Проведение э</w:t>
      </w:r>
      <w:r w:rsidR="00101C43" w:rsidRPr="00C70336">
        <w:rPr>
          <w:rFonts w:ascii="Times New Roman" w:hAnsi="Times New Roman"/>
          <w:b/>
          <w:sz w:val="24"/>
          <w:szCs w:val="24"/>
        </w:rPr>
        <w:t>ксперимент</w:t>
      </w:r>
      <w:r w:rsidRPr="00C70336">
        <w:rPr>
          <w:rFonts w:ascii="Times New Roman" w:hAnsi="Times New Roman"/>
          <w:b/>
          <w:sz w:val="24"/>
          <w:szCs w:val="24"/>
        </w:rPr>
        <w:t>а</w:t>
      </w:r>
    </w:p>
    <w:p w:rsidR="00023898" w:rsidRPr="00C70336" w:rsidRDefault="00DE447B" w:rsidP="006D65A8">
      <w:pPr>
        <w:pStyle w:val="a3"/>
        <w:ind w:firstLine="454"/>
        <w:jc w:val="both"/>
        <w:rPr>
          <w:rFonts w:ascii="Times New Roman" w:hAnsi="Times New Roman"/>
          <w:sz w:val="24"/>
          <w:szCs w:val="24"/>
        </w:rPr>
      </w:pPr>
      <w:r w:rsidRPr="00C70336">
        <w:rPr>
          <w:rFonts w:ascii="Times New Roman" w:hAnsi="Times New Roman"/>
          <w:noProof/>
          <w:sz w:val="24"/>
          <w:szCs w:val="24"/>
        </w:rPr>
        <w:pict>
          <v:shapetype id="_x0000_t202" coordsize="21600,21600" o:spt="202" path="m,l,21600r21600,l21600,xe">
            <v:stroke joinstyle="miter"/>
            <v:path gradientshapeok="t" o:connecttype="rect"/>
          </v:shapetype>
          <v:shape id="_x0000_s1042" type="#_x0000_t202" style="position:absolute;left:0;text-align:left;margin-left:.7pt;margin-top:420.9pt;width:274.7pt;height:36pt;z-index:251670528" filled="f" stroked="f">
            <v:textbox style="mso-next-textbox:#_x0000_s1042">
              <w:txbxContent>
                <w:p w:rsidR="00C70336" w:rsidRPr="006C5EF0" w:rsidRDefault="00C70336">
                  <w:pPr>
                    <w:rPr>
                      <w:color w:val="FFFF00"/>
                      <w:sz w:val="48"/>
                      <w:szCs w:val="48"/>
                    </w:rPr>
                  </w:pPr>
                  <w:r w:rsidRPr="006C5EF0">
                    <w:rPr>
                      <w:color w:val="FFFF00"/>
                      <w:sz w:val="48"/>
                      <w:szCs w:val="48"/>
                    </w:rPr>
                    <w:t>Нас</w:t>
                  </w:r>
                  <w:r>
                    <w:rPr>
                      <w:color w:val="FFFF00"/>
                      <w:sz w:val="48"/>
                      <w:szCs w:val="48"/>
                    </w:rPr>
                    <w:t>т</w:t>
                  </w:r>
                  <w:r w:rsidRPr="006C5EF0">
                    <w:rPr>
                      <w:color w:val="FFFF00"/>
                      <w:sz w:val="48"/>
                      <w:szCs w:val="48"/>
                    </w:rPr>
                    <w:t>ройка аппаратуры</w:t>
                  </w:r>
                </w:p>
                <w:p w:rsidR="00C70336" w:rsidRDefault="00C70336"/>
              </w:txbxContent>
            </v:textbox>
          </v:shape>
        </w:pict>
      </w:r>
      <w:r w:rsidR="00685358" w:rsidRPr="00C70336">
        <w:rPr>
          <w:rFonts w:ascii="Times New Roman" w:hAnsi="Times New Roman"/>
          <w:noProof/>
          <w:sz w:val="24"/>
          <w:szCs w:val="24"/>
        </w:rPr>
        <w:drawing>
          <wp:anchor distT="0" distB="0" distL="114300" distR="114300" simplePos="0" relativeHeight="251656190" behindDoc="0" locked="0" layoutInCell="1" allowOverlap="1">
            <wp:simplePos x="0" y="0"/>
            <wp:positionH relativeFrom="column">
              <wp:posOffset>-63500</wp:posOffset>
            </wp:positionH>
            <wp:positionV relativeFrom="paragraph">
              <wp:posOffset>1631315</wp:posOffset>
            </wp:positionV>
            <wp:extent cx="5943600" cy="4449445"/>
            <wp:effectExtent l="19050" t="0" r="0" b="0"/>
            <wp:wrapSquare wrapText="bothSides"/>
            <wp:docPr id="14" name="Рисунок 14" descr="D:\Портфель\Физика - Кабинет физики\Броуновское движение\Колодкин за работо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ортфель\Физика - Кабинет физики\Броуновское движение\Колодкин за работой (4).JPG"/>
                    <pic:cNvPicPr>
                      <a:picLocks noChangeAspect="1" noChangeArrowheads="1"/>
                    </pic:cNvPicPr>
                  </pic:nvPicPr>
                  <pic:blipFill>
                    <a:blip r:embed="rId21" cstate="print"/>
                    <a:srcRect/>
                    <a:stretch>
                      <a:fillRect/>
                    </a:stretch>
                  </pic:blipFill>
                  <pic:spPr bwMode="auto">
                    <a:xfrm>
                      <a:off x="0" y="0"/>
                      <a:ext cx="5943600" cy="4449445"/>
                    </a:xfrm>
                    <a:prstGeom prst="rect">
                      <a:avLst/>
                    </a:prstGeom>
                    <a:noFill/>
                    <a:ln w="9525">
                      <a:noFill/>
                      <a:miter lim="800000"/>
                      <a:headEnd/>
                      <a:tailEnd/>
                    </a:ln>
                  </pic:spPr>
                </pic:pic>
              </a:graphicData>
            </a:graphic>
          </wp:anchor>
        </w:drawing>
      </w:r>
      <w:r w:rsidR="003A2AA8" w:rsidRPr="00C70336">
        <w:rPr>
          <w:rFonts w:ascii="Times New Roman" w:hAnsi="Times New Roman"/>
          <w:sz w:val="24"/>
          <w:szCs w:val="24"/>
        </w:rPr>
        <w:t>Эксперимент по наблюдению броуновского движения требует концентрации внимания и полной сосредоточенности. В течении 20-30 минут необходимо следить за хаотически двигающейся точкой, которая находится в окружении себе подобных. Необходимо принять удобную позу, рука, которая будет с помощью вращения микровинта удерживать  броуновскую частицу в фокусе окуляра должна свободно лежать на столе. Удобней выполнять эксперимент вдвоем, ассистент, наблюдая на экране проектора броуновскую частицу, старается удерживать курсор мыши рядом с ней. Это облегчает задачу</w:t>
      </w:r>
      <w:r w:rsidR="00A844F3" w:rsidRPr="00C70336">
        <w:rPr>
          <w:rFonts w:ascii="Times New Roman" w:hAnsi="Times New Roman"/>
          <w:sz w:val="24"/>
          <w:szCs w:val="24"/>
        </w:rPr>
        <w:t xml:space="preserve"> первому </w:t>
      </w:r>
      <w:r w:rsidR="00685358" w:rsidRPr="00C70336">
        <w:rPr>
          <w:rFonts w:ascii="Times New Roman" w:hAnsi="Times New Roman"/>
          <w:sz w:val="24"/>
          <w:szCs w:val="24"/>
        </w:rPr>
        <w:t>э</w:t>
      </w:r>
      <w:r w:rsidR="00A844F3" w:rsidRPr="00C70336">
        <w:rPr>
          <w:rFonts w:ascii="Times New Roman" w:hAnsi="Times New Roman"/>
          <w:sz w:val="24"/>
          <w:szCs w:val="24"/>
        </w:rPr>
        <w:t>кспериментатору.</w:t>
      </w:r>
      <w:r w:rsidR="003A2AA8" w:rsidRPr="00C70336">
        <w:rPr>
          <w:rFonts w:ascii="Times New Roman" w:hAnsi="Times New Roman"/>
          <w:sz w:val="24"/>
          <w:szCs w:val="24"/>
        </w:rPr>
        <w:t xml:space="preserve">  </w:t>
      </w:r>
      <w:r w:rsidR="00685358" w:rsidRPr="00C70336">
        <w:rPr>
          <w:rFonts w:ascii="Times New Roman" w:hAnsi="Times New Roman"/>
          <w:sz w:val="24"/>
          <w:szCs w:val="24"/>
        </w:rPr>
        <w:t xml:space="preserve">    </w:t>
      </w:r>
      <w:r w:rsidR="00023898" w:rsidRPr="00C70336">
        <w:rPr>
          <w:rFonts w:ascii="Times New Roman" w:hAnsi="Times New Roman"/>
          <w:sz w:val="24"/>
          <w:szCs w:val="24"/>
        </w:rPr>
        <w:t>При проведении эксперимента выполняется следующая последовательность операций.</w:t>
      </w:r>
    </w:p>
    <w:p w:rsidR="004403AC" w:rsidRPr="00C70336" w:rsidRDefault="00F6258E" w:rsidP="006D65A8">
      <w:pPr>
        <w:pStyle w:val="a3"/>
        <w:ind w:firstLine="454"/>
        <w:jc w:val="both"/>
        <w:rPr>
          <w:rFonts w:ascii="Times New Roman" w:hAnsi="Times New Roman"/>
          <w:sz w:val="24"/>
          <w:szCs w:val="24"/>
        </w:rPr>
      </w:pPr>
      <w:r w:rsidRPr="00C70336">
        <w:rPr>
          <w:rFonts w:ascii="Times New Roman" w:hAnsi="Times New Roman"/>
          <w:sz w:val="24"/>
          <w:szCs w:val="24"/>
        </w:rPr>
        <w:t>1</w:t>
      </w:r>
      <w:r w:rsidR="00023898" w:rsidRPr="00C70336">
        <w:rPr>
          <w:rFonts w:ascii="Times New Roman" w:hAnsi="Times New Roman"/>
          <w:sz w:val="24"/>
          <w:szCs w:val="24"/>
        </w:rPr>
        <w:t>. Изготовление препарата</w:t>
      </w:r>
      <w:r w:rsidRPr="00C70336">
        <w:rPr>
          <w:rFonts w:ascii="Times New Roman" w:hAnsi="Times New Roman"/>
          <w:sz w:val="24"/>
          <w:szCs w:val="24"/>
        </w:rPr>
        <w:t xml:space="preserve"> с взвесью частиц жира</w:t>
      </w:r>
      <w:r w:rsidR="00023898" w:rsidRPr="00C70336">
        <w:rPr>
          <w:rFonts w:ascii="Times New Roman" w:hAnsi="Times New Roman"/>
          <w:sz w:val="24"/>
          <w:szCs w:val="24"/>
        </w:rPr>
        <w:t>.</w:t>
      </w:r>
    </w:p>
    <w:p w:rsidR="00F6258E" w:rsidRPr="00C70336" w:rsidRDefault="00F6258E" w:rsidP="006D65A8">
      <w:pPr>
        <w:pStyle w:val="a3"/>
        <w:ind w:firstLine="454"/>
        <w:jc w:val="both"/>
        <w:rPr>
          <w:rFonts w:ascii="Times New Roman" w:hAnsi="Times New Roman"/>
          <w:sz w:val="24"/>
          <w:szCs w:val="24"/>
        </w:rPr>
      </w:pPr>
      <w:r w:rsidRPr="00C70336">
        <w:rPr>
          <w:rFonts w:ascii="Times New Roman" w:hAnsi="Times New Roman"/>
          <w:sz w:val="24"/>
          <w:szCs w:val="24"/>
        </w:rPr>
        <w:t>2. Настройка комплекса оборудования микроскоп-цифровая камера-компьютер.</w:t>
      </w:r>
    </w:p>
    <w:p w:rsidR="00C70336" w:rsidRPr="00C70336" w:rsidRDefault="00C70336" w:rsidP="00C70336">
      <w:pPr>
        <w:pStyle w:val="a3"/>
        <w:widowControl w:val="0"/>
        <w:ind w:firstLine="454"/>
        <w:jc w:val="both"/>
        <w:rPr>
          <w:rFonts w:ascii="Times New Roman" w:hAnsi="Times New Roman"/>
          <w:sz w:val="24"/>
          <w:szCs w:val="24"/>
        </w:rPr>
      </w:pPr>
      <w:r w:rsidRPr="00C70336">
        <w:rPr>
          <w:rFonts w:ascii="Times New Roman" w:hAnsi="Times New Roman"/>
          <w:sz w:val="24"/>
          <w:szCs w:val="24"/>
        </w:rPr>
        <w:t>3. После начала наблюдения находится положение кюветы, при котором отсутствует тренд, выбор частицы нужного размера и запоминание ее начального положения.</w:t>
      </w:r>
    </w:p>
    <w:p w:rsidR="00C70336" w:rsidRPr="00C70336" w:rsidRDefault="00C70336" w:rsidP="00C70336">
      <w:pPr>
        <w:pStyle w:val="a3"/>
        <w:widowControl w:val="0"/>
        <w:ind w:firstLine="454"/>
        <w:jc w:val="both"/>
        <w:rPr>
          <w:rFonts w:ascii="Times New Roman" w:hAnsi="Times New Roman"/>
          <w:sz w:val="24"/>
          <w:szCs w:val="24"/>
        </w:rPr>
      </w:pPr>
      <w:r w:rsidRPr="00C70336">
        <w:rPr>
          <w:rFonts w:ascii="Times New Roman" w:hAnsi="Times New Roman"/>
          <w:sz w:val="24"/>
          <w:szCs w:val="24"/>
        </w:rPr>
        <w:t xml:space="preserve">3. Съемка видео ролика броуновского движения может проводится и одним исследователем, при этом в правой руке находится мышь курсор, которой удерживается рядом с отслеживаемой частицей для контроля, левая рука работает с микровинтом микроскопа, удерживая в фокусе частицу. </w:t>
      </w:r>
    </w:p>
    <w:p w:rsidR="00C70336" w:rsidRPr="00C70336" w:rsidRDefault="00C70336" w:rsidP="00C70336">
      <w:pPr>
        <w:pStyle w:val="a3"/>
        <w:ind w:firstLine="454"/>
        <w:jc w:val="both"/>
        <w:rPr>
          <w:rFonts w:ascii="Times New Roman" w:hAnsi="Times New Roman"/>
          <w:sz w:val="24"/>
          <w:szCs w:val="24"/>
        </w:rPr>
      </w:pPr>
      <w:r w:rsidRPr="00C70336">
        <w:rPr>
          <w:rFonts w:ascii="Times New Roman" w:hAnsi="Times New Roman"/>
          <w:noProof/>
          <w:sz w:val="24"/>
          <w:szCs w:val="24"/>
        </w:rPr>
        <w:pict>
          <v:shape id="_x0000_s1090" type="#_x0000_t202" style="position:absolute;left:0;text-align:left;margin-left:7.1pt;margin-top:310.55pt;width:460.8pt;height:39.3pt;z-index:251695104" filled="f" stroked="f">
            <v:textbox style="mso-next-textbox:#_x0000_s1090">
              <w:txbxContent>
                <w:p w:rsidR="00C70336" w:rsidRPr="006C5EF0" w:rsidRDefault="00C70336" w:rsidP="00C70336">
                  <w:pPr>
                    <w:spacing w:after="0" w:line="240" w:lineRule="auto"/>
                    <w:rPr>
                      <w:b/>
                      <w:shadow/>
                      <w:color w:val="FFFF00"/>
                      <w:sz w:val="36"/>
                      <w:szCs w:val="36"/>
                    </w:rPr>
                  </w:pPr>
                  <w:r w:rsidRPr="006C5EF0">
                    <w:rPr>
                      <w:b/>
                      <w:shadow/>
                      <w:color w:val="FFFF00"/>
                      <w:sz w:val="36"/>
                      <w:szCs w:val="36"/>
                    </w:rPr>
                    <w:t>Создание видео ролика с броуновским движением</w:t>
                  </w:r>
                </w:p>
              </w:txbxContent>
            </v:textbox>
          </v:shape>
        </w:pict>
      </w:r>
      <w:r w:rsidRPr="00C70336">
        <w:rPr>
          <w:rFonts w:ascii="Times New Roman" w:hAnsi="Times New Roman"/>
          <w:sz w:val="24"/>
          <w:szCs w:val="24"/>
        </w:rPr>
        <w:t>4. После окончания съемки проводится калибровка рабочего поля и определения размера, выбранной броуновской частицы.</w:t>
      </w:r>
    </w:p>
    <w:p w:rsidR="001747C6" w:rsidRPr="00C70336" w:rsidRDefault="001747C6" w:rsidP="006D65A8">
      <w:pPr>
        <w:pStyle w:val="a3"/>
        <w:ind w:firstLine="454"/>
        <w:jc w:val="both"/>
        <w:rPr>
          <w:rFonts w:ascii="Times New Roman" w:hAnsi="Times New Roman"/>
          <w:sz w:val="24"/>
          <w:szCs w:val="24"/>
        </w:rPr>
      </w:pPr>
    </w:p>
    <w:p w:rsidR="001747C6" w:rsidRPr="00C70336" w:rsidRDefault="00CD5ADF" w:rsidP="006D65A8">
      <w:pPr>
        <w:pStyle w:val="a3"/>
        <w:ind w:firstLine="45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4080" behindDoc="0" locked="0" layoutInCell="1" allowOverlap="1">
            <wp:simplePos x="0" y="0"/>
            <wp:positionH relativeFrom="column">
              <wp:posOffset>-186055</wp:posOffset>
            </wp:positionH>
            <wp:positionV relativeFrom="paragraph">
              <wp:posOffset>4824095</wp:posOffset>
            </wp:positionV>
            <wp:extent cx="5925185" cy="4455160"/>
            <wp:effectExtent l="19050" t="0" r="0" b="0"/>
            <wp:wrapTopAndBottom/>
            <wp:docPr id="2" name="Рисунок 13" descr="D:\Портфель\Физика - Кабинет физики\Броуновское движение\Колодкин за работо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ортфель\Физика - Кабинет физики\Броуновское движение\Колодкин за работой (2).JPG"/>
                    <pic:cNvPicPr>
                      <a:picLocks noChangeAspect="1" noChangeArrowheads="1"/>
                    </pic:cNvPicPr>
                  </pic:nvPicPr>
                  <pic:blipFill>
                    <a:blip r:embed="rId22" cstate="print"/>
                    <a:srcRect/>
                    <a:stretch>
                      <a:fillRect/>
                    </a:stretch>
                  </pic:blipFill>
                  <pic:spPr bwMode="auto">
                    <a:xfrm>
                      <a:off x="0" y="0"/>
                      <a:ext cx="5925185" cy="4455160"/>
                    </a:xfrm>
                    <a:prstGeom prst="rect">
                      <a:avLst/>
                    </a:prstGeom>
                    <a:noFill/>
                    <a:ln w="9525">
                      <a:noFill/>
                      <a:miter lim="800000"/>
                      <a:headEnd/>
                      <a:tailEnd/>
                    </a:ln>
                  </pic:spPr>
                </pic:pic>
              </a:graphicData>
            </a:graphic>
          </wp:anchor>
        </w:drawing>
      </w:r>
      <w:r w:rsidR="00DE447B" w:rsidRPr="00C70336">
        <w:rPr>
          <w:rFonts w:ascii="Times New Roman" w:hAnsi="Times New Roman"/>
          <w:noProof/>
          <w:sz w:val="24"/>
          <w:szCs w:val="24"/>
        </w:rPr>
        <w:pict>
          <v:shape id="_x0000_s1078" type="#_x0000_t202" style="position:absolute;left:0;text-align:left;margin-left:-9.9pt;margin-top:291.8pt;width:4in;height:45.1pt;z-index:251691008;mso-position-horizontal-relative:text;mso-position-vertical-relative:text" filled="f" stroked="f">
            <v:textbox style="mso-next-textbox:#_x0000_s1078">
              <w:txbxContent>
                <w:p w:rsidR="00C70336" w:rsidRPr="002E748B" w:rsidRDefault="00C70336" w:rsidP="002E748B">
                  <w:pPr>
                    <w:spacing w:after="0" w:line="240" w:lineRule="auto"/>
                    <w:rPr>
                      <w:b/>
                      <w:color w:val="FFFF00"/>
                      <w:sz w:val="32"/>
                      <w:szCs w:val="32"/>
                    </w:rPr>
                  </w:pPr>
                  <w:r w:rsidRPr="002E748B">
                    <w:rPr>
                      <w:b/>
                      <w:color w:val="FFFF00"/>
                      <w:sz w:val="32"/>
                      <w:szCs w:val="32"/>
                    </w:rPr>
                    <w:t>Калибровка  рабочего поля и определение</w:t>
                  </w:r>
                  <w:r>
                    <w:rPr>
                      <w:b/>
                      <w:color w:val="FFFF00"/>
                      <w:sz w:val="32"/>
                      <w:szCs w:val="32"/>
                    </w:rPr>
                    <w:t xml:space="preserve"> размеров частицы</w:t>
                  </w:r>
                </w:p>
                <w:p w:rsidR="00C70336" w:rsidRPr="002E748B" w:rsidRDefault="00C70336" w:rsidP="002E748B">
                  <w:pPr>
                    <w:spacing w:after="0" w:line="240" w:lineRule="auto"/>
                    <w:rPr>
                      <w:b/>
                      <w:color w:val="FFFF00"/>
                      <w:sz w:val="32"/>
                      <w:szCs w:val="32"/>
                    </w:rPr>
                  </w:pPr>
                  <w:r w:rsidRPr="002E748B">
                    <w:rPr>
                      <w:b/>
                      <w:color w:val="FFFF00"/>
                      <w:sz w:val="32"/>
                      <w:szCs w:val="32"/>
                    </w:rPr>
                    <w:t xml:space="preserve"> размера частицы</w:t>
                  </w:r>
                </w:p>
              </w:txbxContent>
            </v:textbox>
          </v:shape>
        </w:pict>
      </w:r>
      <w:r w:rsidR="00BD7A6A" w:rsidRPr="00C70336">
        <w:rPr>
          <w:rFonts w:ascii="Times New Roman" w:hAnsi="Times New Roman"/>
          <w:noProof/>
          <w:sz w:val="24"/>
          <w:szCs w:val="24"/>
        </w:rPr>
        <w:drawing>
          <wp:anchor distT="0" distB="0" distL="114300" distR="114300" simplePos="0" relativeHeight="251657215" behindDoc="1" locked="0" layoutInCell="1" allowOverlap="1">
            <wp:simplePos x="0" y="0"/>
            <wp:positionH relativeFrom="column">
              <wp:posOffset>-178435</wp:posOffset>
            </wp:positionH>
            <wp:positionV relativeFrom="paragraph">
              <wp:posOffset>-130810</wp:posOffset>
            </wp:positionV>
            <wp:extent cx="5934710" cy="4450080"/>
            <wp:effectExtent l="19050" t="0" r="8890" b="0"/>
            <wp:wrapSquare wrapText="bothSides"/>
            <wp:docPr id="8" name="Рисунок 8" descr="D:\Портфель\Физика - Кабинет физики\Броуновское движение\Диск Броуновское движение\Броуновское движение 2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ртфель\Физика - Кабинет физики\Броуновское движение\Диск Броуновское движение\Броуновское движение 2009 (1).JPG"/>
                    <pic:cNvPicPr>
                      <a:picLocks noChangeAspect="1" noChangeArrowheads="1"/>
                    </pic:cNvPicPr>
                  </pic:nvPicPr>
                  <pic:blipFill>
                    <a:blip r:embed="rId23" cstate="print"/>
                    <a:srcRect/>
                    <a:stretch>
                      <a:fillRect/>
                    </a:stretch>
                  </pic:blipFill>
                  <pic:spPr bwMode="auto">
                    <a:xfrm>
                      <a:off x="0" y="0"/>
                      <a:ext cx="5934710" cy="4450080"/>
                    </a:xfrm>
                    <a:prstGeom prst="rect">
                      <a:avLst/>
                    </a:prstGeom>
                    <a:noFill/>
                    <a:ln w="9525">
                      <a:noFill/>
                      <a:miter lim="800000"/>
                      <a:headEnd/>
                      <a:tailEnd/>
                    </a:ln>
                  </pic:spPr>
                </pic:pic>
              </a:graphicData>
            </a:graphic>
          </wp:anchor>
        </w:drawing>
      </w:r>
    </w:p>
    <w:p w:rsidR="00DF28EC" w:rsidRPr="00C70336" w:rsidRDefault="00DE447B" w:rsidP="006D65A8">
      <w:pPr>
        <w:pStyle w:val="a3"/>
        <w:ind w:firstLine="454"/>
        <w:jc w:val="both"/>
        <w:rPr>
          <w:rFonts w:ascii="Times New Roman" w:hAnsi="Times New Roman"/>
          <w:sz w:val="24"/>
          <w:szCs w:val="24"/>
        </w:rPr>
      </w:pPr>
      <w:r w:rsidRPr="00C70336">
        <w:rPr>
          <w:rFonts w:ascii="Times New Roman" w:hAnsi="Times New Roman"/>
          <w:noProof/>
          <w:sz w:val="24"/>
          <w:szCs w:val="24"/>
        </w:rPr>
        <w:lastRenderedPageBreak/>
        <w:pict>
          <v:shape id="_x0000_s1079" type="#_x0000_t202" style="position:absolute;left:0;text-align:left;margin-left:-465.8pt;margin-top:157pt;width:305.2pt;height:25.85pt;z-index:-251624448" filled="f" stroked="f">
            <v:textbox style="mso-next-textbox:#_x0000_s1079">
              <w:txbxContent>
                <w:p w:rsidR="00C70336" w:rsidRPr="002E748B" w:rsidRDefault="00C70336">
                  <w:pPr>
                    <w:rPr>
                      <w:b/>
                      <w:shadow/>
                      <w:color w:val="FFFF00"/>
                      <w:sz w:val="32"/>
                      <w:szCs w:val="32"/>
                    </w:rPr>
                  </w:pPr>
                  <w:r w:rsidRPr="002E748B">
                    <w:rPr>
                      <w:b/>
                      <w:shadow/>
                      <w:color w:val="FFFF00"/>
                      <w:sz w:val="32"/>
                      <w:szCs w:val="32"/>
                    </w:rPr>
                    <w:t>Маркирование броуновской частицы</w:t>
                  </w:r>
                </w:p>
              </w:txbxContent>
            </v:textbox>
          </v:shape>
        </w:pict>
      </w:r>
      <w:r w:rsidRPr="00C70336">
        <w:rPr>
          <w:rFonts w:ascii="Times New Roman" w:hAnsi="Times New Roman"/>
          <w:noProof/>
          <w:sz w:val="24"/>
          <w:szCs w:val="24"/>
        </w:rPr>
        <w:pict>
          <v:shape id="_x0000_s1040" type="#_x0000_t202" style="position:absolute;left:0;text-align:left;margin-left:-465.6pt;margin-top:16.85pt;width:408.75pt;height:44.65pt;z-index:251666432" filled="f" stroked="f">
            <v:textbox>
              <w:txbxContent>
                <w:p w:rsidR="00C70336" w:rsidRDefault="00C70336" w:rsidP="00023898">
                  <w:pPr>
                    <w:spacing w:after="0" w:line="240" w:lineRule="auto"/>
                    <w:rPr>
                      <w:color w:val="FFFF00"/>
                      <w:sz w:val="28"/>
                      <w:szCs w:val="28"/>
                    </w:rPr>
                  </w:pPr>
                  <w:r w:rsidRPr="00023898">
                    <w:rPr>
                      <w:color w:val="FFFF00"/>
                      <w:sz w:val="28"/>
                      <w:szCs w:val="28"/>
                    </w:rPr>
                    <w:t>Калибровка рабочего поля и определение</w:t>
                  </w:r>
                </w:p>
                <w:p w:rsidR="00C70336" w:rsidRPr="00023898" w:rsidRDefault="00C70336" w:rsidP="00023898">
                  <w:pPr>
                    <w:spacing w:after="0" w:line="240" w:lineRule="auto"/>
                    <w:rPr>
                      <w:color w:val="FFFF00"/>
                      <w:sz w:val="28"/>
                      <w:szCs w:val="28"/>
                    </w:rPr>
                  </w:pPr>
                  <w:r w:rsidRPr="00023898">
                    <w:rPr>
                      <w:color w:val="FFFF00"/>
                      <w:sz w:val="28"/>
                      <w:szCs w:val="28"/>
                    </w:rPr>
                    <w:t xml:space="preserve"> размеров броуновских частиц</w:t>
                  </w:r>
                </w:p>
              </w:txbxContent>
            </v:textbox>
          </v:shape>
        </w:pict>
      </w:r>
      <w:r w:rsidR="00811D03" w:rsidRPr="00C70336">
        <w:rPr>
          <w:rFonts w:ascii="Times New Roman" w:hAnsi="Times New Roman"/>
          <w:sz w:val="24"/>
          <w:szCs w:val="24"/>
        </w:rPr>
        <w:t>5. Далее в программе М</w:t>
      </w:r>
      <w:r w:rsidR="00811D03" w:rsidRPr="00C70336">
        <w:rPr>
          <w:rFonts w:ascii="Times New Roman" w:hAnsi="Times New Roman"/>
          <w:sz w:val="24"/>
          <w:szCs w:val="24"/>
          <w:lang w:val="en-US"/>
        </w:rPr>
        <w:t>ovie</w:t>
      </w:r>
      <w:r w:rsidR="00811D03" w:rsidRPr="00C70336">
        <w:rPr>
          <w:rFonts w:ascii="Times New Roman" w:hAnsi="Times New Roman"/>
          <w:sz w:val="24"/>
          <w:szCs w:val="24"/>
        </w:rPr>
        <w:t xml:space="preserve"> </w:t>
      </w:r>
      <w:r w:rsidR="00811D03" w:rsidRPr="00C70336">
        <w:rPr>
          <w:rFonts w:ascii="Times New Roman" w:hAnsi="Times New Roman"/>
          <w:sz w:val="24"/>
          <w:szCs w:val="24"/>
          <w:lang w:val="en-US"/>
        </w:rPr>
        <w:t>Maker</w:t>
      </w:r>
      <w:r w:rsidR="00811D03" w:rsidRPr="00C70336">
        <w:rPr>
          <w:rFonts w:ascii="Times New Roman" w:hAnsi="Times New Roman"/>
          <w:sz w:val="24"/>
          <w:szCs w:val="24"/>
        </w:rPr>
        <w:t xml:space="preserve"> устанавливается маркер отслеживаемой броуновской частицы на первый кадр ролика, чтобы она всег</w:t>
      </w:r>
      <w:r w:rsidR="004A353A" w:rsidRPr="00C70336">
        <w:rPr>
          <w:rFonts w:ascii="Times New Roman" w:hAnsi="Times New Roman"/>
          <w:sz w:val="24"/>
          <w:szCs w:val="24"/>
        </w:rPr>
        <w:t>да была выделена в начале эксперимента</w:t>
      </w:r>
      <w:r w:rsidR="00811D03" w:rsidRPr="00C70336">
        <w:rPr>
          <w:rFonts w:ascii="Times New Roman" w:hAnsi="Times New Roman"/>
          <w:sz w:val="24"/>
          <w:szCs w:val="24"/>
        </w:rPr>
        <w:t xml:space="preserve">. </w:t>
      </w:r>
    </w:p>
    <w:p w:rsidR="00DF28EC" w:rsidRPr="00C70336" w:rsidRDefault="004A353A" w:rsidP="006D65A8">
      <w:pPr>
        <w:pStyle w:val="a3"/>
        <w:ind w:firstLine="454"/>
        <w:jc w:val="both"/>
        <w:rPr>
          <w:rFonts w:ascii="Times New Roman" w:hAnsi="Times New Roman"/>
          <w:sz w:val="24"/>
          <w:szCs w:val="24"/>
        </w:rPr>
      </w:pPr>
      <w:r w:rsidRPr="00C70336">
        <w:rPr>
          <w:rFonts w:ascii="Times New Roman" w:hAnsi="Times New Roman"/>
          <w:sz w:val="24"/>
          <w:szCs w:val="24"/>
        </w:rPr>
        <w:t>6</w:t>
      </w:r>
      <w:r w:rsidR="00BB2ABB" w:rsidRPr="00C70336">
        <w:rPr>
          <w:rFonts w:ascii="Times New Roman" w:hAnsi="Times New Roman"/>
          <w:sz w:val="24"/>
          <w:szCs w:val="24"/>
        </w:rPr>
        <w:t>. Построение трека</w:t>
      </w:r>
      <w:r w:rsidR="000B3A3B" w:rsidRPr="00C70336">
        <w:rPr>
          <w:rFonts w:ascii="Times New Roman" w:hAnsi="Times New Roman"/>
          <w:sz w:val="24"/>
          <w:szCs w:val="24"/>
        </w:rPr>
        <w:t xml:space="preserve"> броуновского движения с помощью программы </w:t>
      </w:r>
      <w:r w:rsidR="000B3A3B" w:rsidRPr="00C70336">
        <w:rPr>
          <w:rFonts w:ascii="Times New Roman" w:hAnsi="Times New Roman"/>
          <w:sz w:val="24"/>
          <w:szCs w:val="24"/>
          <w:lang w:val="en-US"/>
        </w:rPr>
        <w:t>BROUN</w:t>
      </w:r>
      <w:r w:rsidR="000B3A3B" w:rsidRPr="00C70336">
        <w:rPr>
          <w:rFonts w:ascii="Times New Roman" w:hAnsi="Times New Roman"/>
          <w:sz w:val="24"/>
          <w:szCs w:val="24"/>
        </w:rPr>
        <w:t xml:space="preserve"> и </w:t>
      </w:r>
      <w:r w:rsidR="00094CF0" w:rsidRPr="00C70336">
        <w:rPr>
          <w:rFonts w:ascii="Times New Roman" w:hAnsi="Times New Roman"/>
          <w:sz w:val="24"/>
          <w:szCs w:val="24"/>
        </w:rPr>
        <w:t xml:space="preserve">вывод результатов в программу </w:t>
      </w:r>
      <w:r w:rsidR="000B3A3B" w:rsidRPr="00C70336">
        <w:rPr>
          <w:rFonts w:ascii="Times New Roman" w:hAnsi="Times New Roman"/>
          <w:sz w:val="24"/>
          <w:szCs w:val="24"/>
        </w:rPr>
        <w:t xml:space="preserve"> </w:t>
      </w:r>
      <w:r w:rsidR="000B3A3B" w:rsidRPr="00C70336">
        <w:rPr>
          <w:rFonts w:ascii="Times New Roman" w:hAnsi="Times New Roman"/>
          <w:sz w:val="24"/>
          <w:szCs w:val="24"/>
          <w:lang w:val="en-US"/>
        </w:rPr>
        <w:t>EXCEL</w:t>
      </w:r>
      <w:r w:rsidR="000B3A3B" w:rsidRPr="00C70336">
        <w:rPr>
          <w:rFonts w:ascii="Times New Roman" w:hAnsi="Times New Roman"/>
          <w:sz w:val="24"/>
          <w:szCs w:val="24"/>
        </w:rPr>
        <w:t>.</w:t>
      </w:r>
    </w:p>
    <w:p w:rsidR="00DF28EC" w:rsidRPr="00C70336" w:rsidRDefault="00DF28EC" w:rsidP="006D65A8">
      <w:pPr>
        <w:pStyle w:val="a3"/>
        <w:ind w:firstLine="454"/>
        <w:jc w:val="both"/>
        <w:rPr>
          <w:rFonts w:ascii="Times New Roman" w:hAnsi="Times New Roman"/>
          <w:sz w:val="24"/>
          <w:szCs w:val="24"/>
        </w:rPr>
      </w:pPr>
    </w:p>
    <w:p w:rsidR="00DF28EC" w:rsidRPr="00C70336" w:rsidRDefault="00CD5ADF" w:rsidP="006D65A8">
      <w:pPr>
        <w:pStyle w:val="a3"/>
        <w:ind w:firstLine="45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5165" behindDoc="1" locked="0" layoutInCell="1" allowOverlap="1">
            <wp:simplePos x="0" y="0"/>
            <wp:positionH relativeFrom="column">
              <wp:posOffset>-177165</wp:posOffset>
            </wp:positionH>
            <wp:positionV relativeFrom="paragraph">
              <wp:posOffset>17780</wp:posOffset>
            </wp:positionV>
            <wp:extent cx="5934075" cy="4455160"/>
            <wp:effectExtent l="19050" t="0" r="9525" b="0"/>
            <wp:wrapTight wrapText="bothSides">
              <wp:wrapPolygon edited="0">
                <wp:start x="-69" y="0"/>
                <wp:lineTo x="-69" y="21520"/>
                <wp:lineTo x="21635" y="21520"/>
                <wp:lineTo x="21635" y="0"/>
                <wp:lineTo x="-69" y="0"/>
              </wp:wrapPolygon>
            </wp:wrapTight>
            <wp:docPr id="3" name="Рисунок 58" descr="D:\Портфель\Физика - Кабинет физики\Броуновское движение\Движение мони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Портфель\Физика - Кабинет физики\Броуновское движение\Движение монитор.JPG"/>
                    <pic:cNvPicPr>
                      <a:picLocks noChangeAspect="1" noChangeArrowheads="1"/>
                    </pic:cNvPicPr>
                  </pic:nvPicPr>
                  <pic:blipFill>
                    <a:blip r:embed="rId24" cstate="print"/>
                    <a:srcRect/>
                    <a:stretch>
                      <a:fillRect/>
                    </a:stretch>
                  </pic:blipFill>
                  <pic:spPr bwMode="auto">
                    <a:xfrm>
                      <a:off x="0" y="0"/>
                      <a:ext cx="5934075" cy="4455160"/>
                    </a:xfrm>
                    <a:prstGeom prst="rect">
                      <a:avLst/>
                    </a:prstGeom>
                    <a:noFill/>
                    <a:ln w="9525">
                      <a:noFill/>
                      <a:miter lim="800000"/>
                      <a:headEnd/>
                      <a:tailEnd/>
                    </a:ln>
                  </pic:spPr>
                </pic:pic>
              </a:graphicData>
            </a:graphic>
          </wp:anchor>
        </w:drawing>
      </w:r>
    </w:p>
    <w:p w:rsidR="00DF28EC" w:rsidRPr="00C70336" w:rsidRDefault="00CD5ADF" w:rsidP="006D65A8">
      <w:pPr>
        <w:pStyle w:val="a3"/>
        <w:ind w:firstLine="45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-380365</wp:posOffset>
            </wp:positionH>
            <wp:positionV relativeFrom="paragraph">
              <wp:posOffset>9525</wp:posOffset>
            </wp:positionV>
            <wp:extent cx="5924550" cy="3715385"/>
            <wp:effectExtent l="19050" t="0" r="0" b="0"/>
            <wp:wrapTight wrapText="bothSides">
              <wp:wrapPolygon edited="0">
                <wp:start x="-69" y="0"/>
                <wp:lineTo x="-69" y="21486"/>
                <wp:lineTo x="21600" y="21486"/>
                <wp:lineTo x="21600" y="0"/>
                <wp:lineTo x="-69" y="0"/>
              </wp:wrapPolygon>
            </wp:wrapTight>
            <wp:docPr id="215" name="Рисунок 215" descr="D:\Портфель\Физика - Кабинет физики\Броуновское движение\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Портфель\Физика - Кабинет физики\Броуновское движение\Рис. 3.jpg"/>
                    <pic:cNvPicPr>
                      <a:picLocks noChangeAspect="1" noChangeArrowheads="1"/>
                    </pic:cNvPicPr>
                  </pic:nvPicPr>
                  <pic:blipFill>
                    <a:blip r:embed="rId25"/>
                    <a:srcRect/>
                    <a:stretch>
                      <a:fillRect/>
                    </a:stretch>
                  </pic:blipFill>
                  <pic:spPr bwMode="auto">
                    <a:xfrm>
                      <a:off x="0" y="0"/>
                      <a:ext cx="5924550" cy="3715385"/>
                    </a:xfrm>
                    <a:prstGeom prst="rect">
                      <a:avLst/>
                    </a:prstGeom>
                    <a:noFill/>
                    <a:ln w="9525">
                      <a:noFill/>
                      <a:miter lim="800000"/>
                      <a:headEnd/>
                      <a:tailEnd/>
                    </a:ln>
                  </pic:spPr>
                </pic:pic>
              </a:graphicData>
            </a:graphic>
          </wp:anchor>
        </w:drawing>
      </w:r>
    </w:p>
    <w:p w:rsidR="00DF28EC" w:rsidRPr="00C70336" w:rsidRDefault="00DF28EC" w:rsidP="006D65A8">
      <w:pPr>
        <w:pStyle w:val="a3"/>
        <w:ind w:firstLine="454"/>
        <w:jc w:val="both"/>
        <w:rPr>
          <w:rFonts w:ascii="Times New Roman" w:hAnsi="Times New Roman"/>
          <w:sz w:val="24"/>
          <w:szCs w:val="24"/>
        </w:rPr>
      </w:pPr>
    </w:p>
    <w:p w:rsidR="00DF28EC" w:rsidRPr="00C70336" w:rsidRDefault="00CD5ADF" w:rsidP="006D65A8">
      <w:pPr>
        <w:pStyle w:val="a3"/>
        <w:ind w:firstLine="454"/>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552" behindDoc="0" locked="0" layoutInCell="1" allowOverlap="1">
            <wp:simplePos x="0" y="0"/>
            <wp:positionH relativeFrom="column">
              <wp:posOffset>-186055</wp:posOffset>
            </wp:positionH>
            <wp:positionV relativeFrom="paragraph">
              <wp:posOffset>-98425</wp:posOffset>
            </wp:positionV>
            <wp:extent cx="5924550" cy="3559810"/>
            <wp:effectExtent l="19050" t="0" r="0" b="0"/>
            <wp:wrapSquare wrapText="bothSides"/>
            <wp:docPr id="15" name="Рисунок 15" descr="C:\Users\Игорь\Desktop\обработка ро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обработка ролика.png"/>
                    <pic:cNvPicPr>
                      <a:picLocks noChangeAspect="1" noChangeArrowheads="1"/>
                    </pic:cNvPicPr>
                  </pic:nvPicPr>
                  <pic:blipFill>
                    <a:blip r:embed="rId26"/>
                    <a:srcRect/>
                    <a:stretch>
                      <a:fillRect/>
                    </a:stretch>
                  </pic:blipFill>
                  <pic:spPr bwMode="auto">
                    <a:xfrm>
                      <a:off x="0" y="0"/>
                      <a:ext cx="5924550" cy="3559810"/>
                    </a:xfrm>
                    <a:prstGeom prst="rect">
                      <a:avLst/>
                    </a:prstGeom>
                    <a:noFill/>
                    <a:ln w="9525">
                      <a:noFill/>
                      <a:miter lim="800000"/>
                      <a:headEnd/>
                      <a:tailEnd/>
                    </a:ln>
                  </pic:spPr>
                </pic:pic>
              </a:graphicData>
            </a:graphic>
          </wp:anchor>
        </w:drawing>
      </w:r>
    </w:p>
    <w:p w:rsidR="00DF28EC" w:rsidRPr="00C70336" w:rsidRDefault="00DF28EC" w:rsidP="006D65A8">
      <w:pPr>
        <w:pStyle w:val="a3"/>
        <w:ind w:firstLine="454"/>
        <w:jc w:val="both"/>
        <w:rPr>
          <w:rFonts w:ascii="Times New Roman" w:hAnsi="Times New Roman"/>
          <w:sz w:val="24"/>
          <w:szCs w:val="24"/>
        </w:rPr>
      </w:pPr>
    </w:p>
    <w:p w:rsidR="00A43778" w:rsidRPr="00C70336" w:rsidRDefault="00A43778" w:rsidP="006D65A8">
      <w:pPr>
        <w:pStyle w:val="a3"/>
        <w:ind w:firstLine="454"/>
        <w:jc w:val="both"/>
        <w:rPr>
          <w:rFonts w:ascii="Times New Roman" w:hAnsi="Times New Roman"/>
          <w:sz w:val="24"/>
          <w:szCs w:val="24"/>
        </w:rPr>
      </w:pPr>
      <w:r w:rsidRPr="00C70336">
        <w:rPr>
          <w:rFonts w:ascii="Times New Roman" w:hAnsi="Times New Roman"/>
          <w:sz w:val="24"/>
          <w:szCs w:val="24"/>
        </w:rPr>
        <w:t xml:space="preserve"> </w:t>
      </w:r>
      <w:r w:rsidR="00BD7A6A" w:rsidRPr="00C70336">
        <w:rPr>
          <w:rFonts w:ascii="Times New Roman" w:hAnsi="Times New Roman"/>
          <w:sz w:val="24"/>
          <w:szCs w:val="24"/>
        </w:rPr>
        <w:t xml:space="preserve">7. </w:t>
      </w:r>
      <w:r w:rsidR="00693F06" w:rsidRPr="00C70336">
        <w:rPr>
          <w:rFonts w:ascii="Times New Roman" w:hAnsi="Times New Roman"/>
          <w:sz w:val="24"/>
          <w:szCs w:val="24"/>
        </w:rPr>
        <w:t>Проводится в</w:t>
      </w:r>
      <w:r w:rsidRPr="00C70336">
        <w:rPr>
          <w:rFonts w:ascii="Times New Roman" w:hAnsi="Times New Roman"/>
          <w:sz w:val="24"/>
          <w:szCs w:val="24"/>
        </w:rPr>
        <w:t>изуальный осмотр трека на наличие тренда или случайных ошибок. Если таковых не наблюдается</w:t>
      </w:r>
      <w:r w:rsidR="00693F06" w:rsidRPr="00C70336">
        <w:rPr>
          <w:rFonts w:ascii="Times New Roman" w:hAnsi="Times New Roman"/>
          <w:sz w:val="24"/>
          <w:szCs w:val="24"/>
        </w:rPr>
        <w:t>,</w:t>
      </w:r>
      <w:r w:rsidRPr="00C70336">
        <w:rPr>
          <w:rFonts w:ascii="Times New Roman" w:hAnsi="Times New Roman"/>
          <w:sz w:val="24"/>
          <w:szCs w:val="24"/>
        </w:rPr>
        <w:t xml:space="preserve"> </w:t>
      </w:r>
      <w:r w:rsidR="00693F06" w:rsidRPr="00C70336">
        <w:rPr>
          <w:rFonts w:ascii="Times New Roman" w:hAnsi="Times New Roman"/>
          <w:sz w:val="24"/>
          <w:szCs w:val="24"/>
        </w:rPr>
        <w:t>приступаем к проверке формулы Э-С и определению постоянной Авогадро.</w:t>
      </w:r>
    </w:p>
    <w:p w:rsidR="00693F06" w:rsidRPr="00C70336" w:rsidRDefault="0012067F" w:rsidP="006D65A8">
      <w:pPr>
        <w:pStyle w:val="a3"/>
        <w:ind w:firstLine="454"/>
        <w:jc w:val="both"/>
        <w:rPr>
          <w:rFonts w:ascii="Times New Roman" w:hAnsi="Times New Roman"/>
          <w:sz w:val="24"/>
          <w:szCs w:val="24"/>
        </w:rPr>
      </w:pPr>
      <w:r w:rsidRPr="00C70336">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-32385</wp:posOffset>
            </wp:positionH>
            <wp:positionV relativeFrom="paragraph">
              <wp:posOffset>260350</wp:posOffset>
            </wp:positionV>
            <wp:extent cx="5930900" cy="3856355"/>
            <wp:effectExtent l="19050" t="19050" r="12700" b="10795"/>
            <wp:wrapSquare wrapText="bothSides"/>
            <wp:docPr id="57" name="Рисунок 57" descr="D:\Портфель\Физика - Кабинет физики\Броуновское движение\Ролики броуновского движения\ДБЧ №3 t11 24.01.2010\Первый трек 10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Портфель\Физика - Кабинет физики\Броуновское движение\Ролики броуновского движения\ДБЧ №3 t11 24.01.2010\Первый трек 10сек.jpg"/>
                    <pic:cNvPicPr>
                      <a:picLocks noChangeAspect="1" noChangeArrowheads="1"/>
                    </pic:cNvPicPr>
                  </pic:nvPicPr>
                  <pic:blipFill>
                    <a:blip r:embed="rId27"/>
                    <a:srcRect/>
                    <a:stretch>
                      <a:fillRect/>
                    </a:stretch>
                  </pic:blipFill>
                  <pic:spPr bwMode="auto">
                    <a:xfrm>
                      <a:off x="0" y="0"/>
                      <a:ext cx="5930900" cy="3856355"/>
                    </a:xfrm>
                    <a:prstGeom prst="rect">
                      <a:avLst/>
                    </a:prstGeom>
                    <a:noFill/>
                    <a:ln w="19050">
                      <a:solidFill>
                        <a:schemeClr val="tx1"/>
                      </a:solidFill>
                      <a:miter lim="800000"/>
                      <a:headEnd/>
                      <a:tailEnd/>
                    </a:ln>
                  </pic:spPr>
                </pic:pic>
              </a:graphicData>
            </a:graphic>
          </wp:anchor>
        </w:drawing>
      </w:r>
    </w:p>
    <w:p w:rsidR="00095A65" w:rsidRPr="00C70336" w:rsidRDefault="00095A65" w:rsidP="006D65A8">
      <w:pPr>
        <w:pStyle w:val="a3"/>
        <w:ind w:firstLine="454"/>
        <w:jc w:val="both"/>
        <w:rPr>
          <w:rFonts w:ascii="Times New Roman" w:hAnsi="Times New Roman"/>
          <w:sz w:val="24"/>
          <w:szCs w:val="24"/>
        </w:rPr>
      </w:pPr>
    </w:p>
    <w:p w:rsidR="00095A65" w:rsidRPr="00C70336" w:rsidRDefault="0012067F" w:rsidP="006D65A8">
      <w:pPr>
        <w:pStyle w:val="a3"/>
        <w:ind w:firstLine="454"/>
        <w:jc w:val="both"/>
        <w:rPr>
          <w:rFonts w:ascii="Times New Roman" w:hAnsi="Times New Roman"/>
          <w:sz w:val="24"/>
          <w:szCs w:val="24"/>
        </w:rPr>
      </w:pPr>
      <w:r w:rsidRPr="00C70336">
        <w:rPr>
          <w:rFonts w:ascii="Times New Roman" w:hAnsi="Times New Roman"/>
          <w:noProof/>
          <w:sz w:val="24"/>
          <w:szCs w:val="24"/>
        </w:rPr>
        <w:lastRenderedPageBreak/>
        <w:drawing>
          <wp:anchor distT="0" distB="0" distL="114300" distR="114300" simplePos="0" relativeHeight="251678720" behindDoc="0" locked="0" layoutInCell="1" allowOverlap="1">
            <wp:simplePos x="0" y="0"/>
            <wp:positionH relativeFrom="column">
              <wp:posOffset>-32385</wp:posOffset>
            </wp:positionH>
            <wp:positionV relativeFrom="paragraph">
              <wp:posOffset>513715</wp:posOffset>
            </wp:positionV>
            <wp:extent cx="5923915" cy="3535680"/>
            <wp:effectExtent l="19050" t="19050" r="19685" b="26670"/>
            <wp:wrapSquare wrapText="bothSides"/>
            <wp:docPr id="1" name="Рисунок 16" descr="D:\Портфель\Физика - Кабинет физики\Броуновское движение\Ролики броуновского движения\ДБЧ №3 t11 24.01.2010\Третий трек 5 с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ортфель\Физика - Кабинет физики\Броуновское движение\Ролики броуновского движения\ДБЧ №3 t11 24.01.2010\Третий трек 5 сек.jpg"/>
                    <pic:cNvPicPr>
                      <a:picLocks noChangeAspect="1" noChangeArrowheads="1"/>
                    </pic:cNvPicPr>
                  </pic:nvPicPr>
                  <pic:blipFill>
                    <a:blip r:embed="rId28"/>
                    <a:srcRect t="44349" r="41479"/>
                    <a:stretch>
                      <a:fillRect/>
                    </a:stretch>
                  </pic:blipFill>
                  <pic:spPr bwMode="auto">
                    <a:xfrm>
                      <a:off x="0" y="0"/>
                      <a:ext cx="5923915" cy="3535680"/>
                    </a:xfrm>
                    <a:prstGeom prst="rect">
                      <a:avLst/>
                    </a:prstGeom>
                    <a:noFill/>
                    <a:ln w="9525">
                      <a:solidFill>
                        <a:schemeClr val="tx1"/>
                      </a:solidFill>
                      <a:miter lim="800000"/>
                      <a:headEnd/>
                      <a:tailEnd/>
                    </a:ln>
                  </pic:spPr>
                </pic:pic>
              </a:graphicData>
            </a:graphic>
          </wp:anchor>
        </w:drawing>
      </w:r>
    </w:p>
    <w:p w:rsidR="0012067F" w:rsidRPr="00C70336" w:rsidRDefault="0012067F" w:rsidP="006D65A8">
      <w:pPr>
        <w:pStyle w:val="a3"/>
        <w:ind w:firstLine="454"/>
        <w:jc w:val="both"/>
        <w:rPr>
          <w:rFonts w:ascii="Times New Roman" w:hAnsi="Times New Roman"/>
          <w:sz w:val="24"/>
          <w:szCs w:val="24"/>
        </w:rPr>
      </w:pPr>
    </w:p>
    <w:p w:rsidR="00024B51" w:rsidRPr="00C70336" w:rsidRDefault="004A353A" w:rsidP="006D65A8">
      <w:pPr>
        <w:pStyle w:val="a3"/>
        <w:ind w:firstLine="454"/>
        <w:jc w:val="both"/>
        <w:rPr>
          <w:rFonts w:ascii="Times New Roman" w:hAnsi="Times New Roman"/>
          <w:sz w:val="24"/>
          <w:szCs w:val="24"/>
        </w:rPr>
      </w:pPr>
      <w:r w:rsidRPr="00C70336">
        <w:rPr>
          <w:rFonts w:ascii="Times New Roman" w:hAnsi="Times New Roman"/>
          <w:sz w:val="24"/>
          <w:szCs w:val="24"/>
        </w:rPr>
        <w:t>8</w:t>
      </w:r>
      <w:r w:rsidR="00024B51" w:rsidRPr="00C70336">
        <w:rPr>
          <w:rFonts w:ascii="Times New Roman" w:hAnsi="Times New Roman"/>
          <w:sz w:val="24"/>
          <w:szCs w:val="24"/>
        </w:rPr>
        <w:t xml:space="preserve">. </w:t>
      </w:r>
      <w:r w:rsidR="00094CF0" w:rsidRPr="00C70336">
        <w:rPr>
          <w:rFonts w:ascii="Times New Roman" w:hAnsi="Times New Roman"/>
          <w:sz w:val="24"/>
          <w:szCs w:val="24"/>
        </w:rPr>
        <w:t>Проводим</w:t>
      </w:r>
      <w:r w:rsidR="00024B51" w:rsidRPr="00C70336">
        <w:rPr>
          <w:rFonts w:ascii="Times New Roman" w:hAnsi="Times New Roman"/>
          <w:sz w:val="24"/>
          <w:szCs w:val="24"/>
        </w:rPr>
        <w:t xml:space="preserve"> </w:t>
      </w:r>
      <w:r w:rsidR="00094CF0" w:rsidRPr="00C70336">
        <w:rPr>
          <w:rFonts w:ascii="Times New Roman" w:hAnsi="Times New Roman"/>
          <w:sz w:val="24"/>
          <w:szCs w:val="24"/>
        </w:rPr>
        <w:t xml:space="preserve">обработку первичных данных эксперимента в программе </w:t>
      </w:r>
      <w:r w:rsidR="00094CF0" w:rsidRPr="00C70336">
        <w:rPr>
          <w:rFonts w:ascii="Times New Roman" w:hAnsi="Times New Roman"/>
          <w:sz w:val="24"/>
          <w:szCs w:val="24"/>
          <w:lang w:val="en-US"/>
        </w:rPr>
        <w:t>EXCEL</w:t>
      </w:r>
      <w:r w:rsidR="00094CF0" w:rsidRPr="00C70336">
        <w:rPr>
          <w:rFonts w:ascii="Times New Roman" w:hAnsi="Times New Roman"/>
          <w:sz w:val="24"/>
          <w:szCs w:val="24"/>
        </w:rPr>
        <w:t>, получаем средние квадраты перемещений частицы.</w:t>
      </w:r>
    </w:p>
    <w:p w:rsidR="00EA66F5" w:rsidRPr="00C70336" w:rsidRDefault="00EA66F5" w:rsidP="006D65A8">
      <w:pPr>
        <w:pStyle w:val="a3"/>
        <w:ind w:firstLine="454"/>
        <w:jc w:val="both"/>
        <w:rPr>
          <w:rFonts w:ascii="Times New Roman" w:hAnsi="Times New Roman"/>
          <w:sz w:val="28"/>
          <w:szCs w:val="28"/>
        </w:rPr>
      </w:pPr>
    </w:p>
    <w:tbl>
      <w:tblPr>
        <w:tblW w:w="10172" w:type="dxa"/>
        <w:tblInd w:w="-601" w:type="dxa"/>
        <w:tblLook w:val="04A0"/>
      </w:tblPr>
      <w:tblGrid>
        <w:gridCol w:w="587"/>
        <w:gridCol w:w="604"/>
        <w:gridCol w:w="421"/>
        <w:gridCol w:w="730"/>
        <w:gridCol w:w="446"/>
        <w:gridCol w:w="665"/>
        <w:gridCol w:w="871"/>
        <w:gridCol w:w="249"/>
        <w:gridCol w:w="216"/>
        <w:gridCol w:w="246"/>
        <w:gridCol w:w="216"/>
        <w:gridCol w:w="957"/>
        <w:gridCol w:w="281"/>
        <w:gridCol w:w="216"/>
        <w:gridCol w:w="626"/>
        <w:gridCol w:w="825"/>
        <w:gridCol w:w="247"/>
        <w:gridCol w:w="216"/>
        <w:gridCol w:w="723"/>
        <w:gridCol w:w="240"/>
        <w:gridCol w:w="590"/>
      </w:tblGrid>
      <w:tr w:rsidR="00024B51" w:rsidRPr="00C70336" w:rsidTr="00EA66F5">
        <w:trPr>
          <w:trHeight w:val="586"/>
        </w:trPr>
        <w:tc>
          <w:tcPr>
            <w:tcW w:w="10172" w:type="dxa"/>
            <w:gridSpan w:val="21"/>
            <w:vMerge w:val="restart"/>
            <w:tcBorders>
              <w:top w:val="single" w:sz="8" w:space="0" w:color="auto"/>
              <w:left w:val="single" w:sz="8" w:space="0" w:color="auto"/>
              <w:bottom w:val="nil"/>
              <w:right w:val="single" w:sz="8" w:space="0" w:color="000000"/>
            </w:tcBorders>
            <w:shd w:val="clear" w:color="auto" w:fill="auto"/>
            <w:noWrap/>
            <w:vAlign w:val="center"/>
            <w:hideMark/>
          </w:tcPr>
          <w:p w:rsidR="00024B51" w:rsidRPr="00C70336" w:rsidRDefault="004A353A" w:rsidP="00024B51">
            <w:pPr>
              <w:spacing w:after="0" w:line="240" w:lineRule="auto"/>
              <w:jc w:val="center"/>
              <w:rPr>
                <w:rFonts w:ascii="Times New Roman" w:eastAsia="Times New Roman" w:hAnsi="Times New Roman" w:cs="Times New Roman"/>
                <w:color w:val="000000"/>
                <w:sz w:val="28"/>
                <w:szCs w:val="28"/>
              </w:rPr>
            </w:pPr>
            <w:r w:rsidRPr="00C70336">
              <w:rPr>
                <w:rFonts w:ascii="Times New Roman" w:eastAsia="Times New Roman" w:hAnsi="Times New Roman" w:cs="Times New Roman"/>
                <w:color w:val="000000"/>
                <w:sz w:val="28"/>
                <w:szCs w:val="28"/>
              </w:rPr>
              <w:t>Та</w:t>
            </w:r>
            <w:r w:rsidR="00024B51" w:rsidRPr="00C70336">
              <w:rPr>
                <w:rFonts w:ascii="Times New Roman" w:eastAsia="Times New Roman" w:hAnsi="Times New Roman" w:cs="Times New Roman"/>
                <w:color w:val="000000"/>
                <w:sz w:val="28"/>
                <w:szCs w:val="28"/>
              </w:rPr>
              <w:t>блица эксперимента</w:t>
            </w:r>
          </w:p>
        </w:tc>
      </w:tr>
      <w:tr w:rsidR="00024B51" w:rsidRPr="00C70336" w:rsidTr="006A61A2">
        <w:trPr>
          <w:trHeight w:val="586"/>
        </w:trPr>
        <w:tc>
          <w:tcPr>
            <w:tcW w:w="10172" w:type="dxa"/>
            <w:gridSpan w:val="21"/>
            <w:vMerge/>
            <w:tcBorders>
              <w:top w:val="single" w:sz="8" w:space="0" w:color="auto"/>
              <w:left w:val="single" w:sz="8" w:space="0" w:color="auto"/>
              <w:bottom w:val="nil"/>
              <w:right w:val="single" w:sz="8" w:space="0" w:color="000000"/>
            </w:tcBorders>
            <w:vAlign w:val="center"/>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r>
      <w:tr w:rsidR="0012067F" w:rsidRPr="00C70336" w:rsidTr="0012067F">
        <w:trPr>
          <w:trHeight w:val="198"/>
        </w:trPr>
        <w:tc>
          <w:tcPr>
            <w:tcW w:w="5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X</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Y</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t*1000</w:t>
            </w:r>
          </w:p>
        </w:tc>
        <w:tc>
          <w:tcPr>
            <w:tcW w:w="2015" w:type="dxa"/>
            <w:gridSpan w:val="3"/>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center"/>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 сек</w:t>
            </w:r>
          </w:p>
        </w:tc>
        <w:tc>
          <w:tcPr>
            <w:tcW w:w="250"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63"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1191"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283"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851"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89"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248"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1167" w:type="dxa"/>
            <w:gridSpan w:val="3"/>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537" w:type="dxa"/>
            <w:tcBorders>
              <w:top w:val="nil"/>
              <w:left w:val="nil"/>
              <w:bottom w:val="nil"/>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10227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ΔХ</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ΔY</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ΔX²+ΔY²</w:t>
            </w:r>
          </w:p>
        </w:tc>
        <w:tc>
          <w:tcPr>
            <w:tcW w:w="1904" w:type="dxa"/>
            <w:gridSpan w:val="5"/>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center"/>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 сек</w:t>
            </w:r>
          </w:p>
        </w:tc>
        <w:tc>
          <w:tcPr>
            <w:tcW w:w="283"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851"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89"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248"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1167" w:type="dxa"/>
            <w:gridSpan w:val="3"/>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537" w:type="dxa"/>
            <w:tcBorders>
              <w:top w:val="nil"/>
              <w:left w:val="nil"/>
              <w:bottom w:val="nil"/>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r>
      <w:tr w:rsidR="0012067F"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15389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ΔХ</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ΔY</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ΔX²+ΔY²</w:t>
            </w:r>
          </w:p>
        </w:tc>
        <w:tc>
          <w:tcPr>
            <w:tcW w:w="1923" w:type="dxa"/>
            <w:gridSpan w:val="4"/>
            <w:tcBorders>
              <w:top w:val="single" w:sz="4" w:space="0" w:color="auto"/>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center"/>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 сек</w:t>
            </w:r>
          </w:p>
        </w:tc>
        <w:tc>
          <w:tcPr>
            <w:tcW w:w="248"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1167" w:type="dxa"/>
            <w:gridSpan w:val="3"/>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537" w:type="dxa"/>
            <w:tcBorders>
              <w:top w:val="nil"/>
              <w:left w:val="nil"/>
              <w:bottom w:val="nil"/>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r>
      <w:tr w:rsidR="0012067F"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20556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ΔХ</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ΔY</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ΔX²+ΔY²</w:t>
            </w:r>
          </w:p>
        </w:tc>
        <w:tc>
          <w:tcPr>
            <w:tcW w:w="1952" w:type="dxa"/>
            <w:gridSpan w:val="5"/>
            <w:tcBorders>
              <w:top w:val="single" w:sz="4" w:space="0" w:color="auto"/>
              <w:left w:val="nil"/>
              <w:bottom w:val="single" w:sz="4" w:space="0" w:color="auto"/>
              <w:right w:val="single" w:sz="8" w:space="0" w:color="000000"/>
            </w:tcBorders>
            <w:shd w:val="clear" w:color="auto" w:fill="auto"/>
            <w:noWrap/>
            <w:vAlign w:val="bottom"/>
            <w:hideMark/>
          </w:tcPr>
          <w:p w:rsidR="00024B51" w:rsidRPr="00C70336" w:rsidRDefault="00024B51" w:rsidP="00024B51">
            <w:pPr>
              <w:spacing w:after="0" w:line="240" w:lineRule="auto"/>
              <w:jc w:val="center"/>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 сек</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25723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ΔХ</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ΔY</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ΔX²+ΔY²</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30876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36048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41218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46401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51578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56756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61934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67131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72308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77482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82644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87815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93000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98179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103347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108507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113664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118853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124040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129237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134424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139597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lastRenderedPageBreak/>
              <w:t>27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144778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149955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155140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160294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165452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170627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175806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180980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641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186146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333</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970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677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191312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922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196486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201650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206824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212001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217177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222365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227532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244</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232707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237892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243065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248261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253443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258615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263804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268989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274161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279330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284498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289646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294809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299979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305153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310320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315509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320669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325838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330997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173</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336166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341347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346506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351678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356853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362016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367177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372344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592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377516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382699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387873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393031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398212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403372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408554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413712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418875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306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424061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442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429212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59</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434378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439549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444708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449891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104</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433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455041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692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460207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465392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470557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475725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601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480908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164</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486082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425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491254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193</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496417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356</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501576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193</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452</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lastRenderedPageBreak/>
              <w:t>97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506764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511939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517093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49</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522268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527437</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148</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532592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537769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542964</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104</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548141</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324</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229</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553323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74</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558480</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377</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563648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32</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568813</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200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145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110</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573992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111</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39</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579159</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112</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584322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136</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113</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589506</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369</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458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356</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114</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594692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160</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500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793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922</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115</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24</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599865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370</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850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34</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1381</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116</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605062</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17</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157</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533</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1093</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117</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21</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610228</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0</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16</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-10</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221</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565</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118</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615395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40</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194</w:t>
            </w:r>
          </w:p>
        </w:tc>
      </w:tr>
      <w:tr w:rsidR="00EA66F5" w:rsidRPr="00C70336" w:rsidTr="0012067F">
        <w:trPr>
          <w:trHeight w:val="198"/>
        </w:trPr>
        <w:tc>
          <w:tcPr>
            <w:tcW w:w="595" w:type="dxa"/>
            <w:tcBorders>
              <w:top w:val="nil"/>
              <w:left w:val="single" w:sz="8" w:space="0" w:color="auto"/>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119</w:t>
            </w:r>
          </w:p>
        </w:tc>
        <w:tc>
          <w:tcPr>
            <w:tcW w:w="614"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18</w:t>
            </w:r>
          </w:p>
        </w:tc>
        <w:tc>
          <w:tcPr>
            <w:tcW w:w="426"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28</w:t>
            </w:r>
          </w:p>
        </w:tc>
        <w:tc>
          <w:tcPr>
            <w:tcW w:w="743"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620565</w:t>
            </w:r>
          </w:p>
        </w:tc>
        <w:tc>
          <w:tcPr>
            <w:tcW w:w="452"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w:t>
            </w:r>
          </w:p>
        </w:tc>
        <w:tc>
          <w:tcPr>
            <w:tcW w:w="6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w:t>
            </w:r>
          </w:p>
        </w:tc>
        <w:tc>
          <w:tcPr>
            <w:tcW w:w="888"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29</w:t>
            </w:r>
          </w:p>
        </w:tc>
        <w:tc>
          <w:tcPr>
            <w:tcW w:w="466"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463"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97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98</w:t>
            </w:r>
          </w:p>
        </w:tc>
        <w:tc>
          <w:tcPr>
            <w:tcW w:w="499"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3</w:t>
            </w:r>
          </w:p>
        </w:tc>
        <w:tc>
          <w:tcPr>
            <w:tcW w:w="789"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58</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11</w:t>
            </w:r>
          </w:p>
        </w:tc>
        <w:tc>
          <w:tcPr>
            <w:tcW w:w="735" w:type="dxa"/>
            <w:tcBorders>
              <w:top w:val="nil"/>
              <w:left w:val="nil"/>
              <w:bottom w:val="single" w:sz="4"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4</w:t>
            </w:r>
          </w:p>
        </w:tc>
        <w:tc>
          <w:tcPr>
            <w:tcW w:w="753" w:type="dxa"/>
            <w:gridSpan w:val="2"/>
            <w:tcBorders>
              <w:top w:val="nil"/>
              <w:left w:val="nil"/>
              <w:bottom w:val="single" w:sz="4"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137</w:t>
            </w:r>
          </w:p>
        </w:tc>
      </w:tr>
      <w:tr w:rsidR="00EA66F5" w:rsidRPr="00C70336" w:rsidTr="0012067F">
        <w:trPr>
          <w:trHeight w:val="198"/>
        </w:trPr>
        <w:tc>
          <w:tcPr>
            <w:tcW w:w="595" w:type="dxa"/>
            <w:tcBorders>
              <w:top w:val="nil"/>
              <w:left w:val="single" w:sz="8" w:space="0" w:color="auto"/>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14"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26"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43"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52"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75" w:type="dxa"/>
            <w:tcBorders>
              <w:top w:val="nil"/>
              <w:left w:val="nil"/>
              <w:bottom w:val="single" w:sz="8" w:space="0" w:color="auto"/>
              <w:right w:val="single" w:sz="4" w:space="0" w:color="auto"/>
            </w:tcBorders>
            <w:shd w:val="clear" w:color="auto" w:fill="auto"/>
            <w:noWrap/>
            <w:vAlign w:val="bottom"/>
            <w:hideMark/>
          </w:tcPr>
          <w:p w:rsidR="00024B51" w:rsidRPr="00C70336" w:rsidRDefault="006A61A2"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noProof/>
                <w:color w:val="000000"/>
                <w:sz w:val="16"/>
                <w:szCs w:val="16"/>
              </w:rPr>
              <w:drawing>
                <wp:anchor distT="0" distB="0" distL="114300" distR="114300" simplePos="0" relativeHeight="251673600" behindDoc="0" locked="0" layoutInCell="1" allowOverlap="1">
                  <wp:simplePos x="0" y="0"/>
                  <wp:positionH relativeFrom="column">
                    <wp:posOffset>308610</wp:posOffset>
                  </wp:positionH>
                  <wp:positionV relativeFrom="paragraph">
                    <wp:posOffset>104140</wp:posOffset>
                  </wp:positionV>
                  <wp:extent cx="523875" cy="34290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23875" cy="342900"/>
                          </a:xfrm>
                          <a:prstGeom prst="rect">
                            <a:avLst/>
                          </a:prstGeom>
                          <a:noFill/>
                          <a:ln w="9525">
                            <a:miter lim="800000"/>
                            <a:headEnd/>
                            <a:tailEnd/>
                          </a:ln>
                        </pic:spPr>
                      </pic:pic>
                    </a:graphicData>
                  </a:graphic>
                </wp:anchor>
              </w:drawing>
            </w:r>
            <w:r w:rsidR="00024B51" w:rsidRPr="00C70336">
              <w:rPr>
                <w:rFonts w:ascii="Times New Roman" w:eastAsia="Times New Roman" w:hAnsi="Times New Roman" w:cs="Times New Roman"/>
                <w:color w:val="000000"/>
                <w:sz w:val="16"/>
                <w:szCs w:val="16"/>
              </w:rPr>
              <w:t> </w:t>
            </w:r>
          </w:p>
        </w:tc>
        <w:tc>
          <w:tcPr>
            <w:tcW w:w="888"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65</w:t>
            </w:r>
          </w:p>
        </w:tc>
        <w:tc>
          <w:tcPr>
            <w:tcW w:w="466" w:type="dxa"/>
            <w:gridSpan w:val="2"/>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63" w:type="dxa"/>
            <w:gridSpan w:val="2"/>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975" w:type="dxa"/>
            <w:tcBorders>
              <w:top w:val="nil"/>
              <w:left w:val="nil"/>
              <w:bottom w:val="single" w:sz="8" w:space="0" w:color="auto"/>
              <w:right w:val="single" w:sz="4" w:space="0" w:color="auto"/>
            </w:tcBorders>
            <w:shd w:val="clear" w:color="auto" w:fill="auto"/>
            <w:noWrap/>
            <w:vAlign w:val="bottom"/>
            <w:hideMark/>
          </w:tcPr>
          <w:p w:rsidR="00024B51" w:rsidRPr="00C70336" w:rsidRDefault="006A61A2"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noProof/>
                <w:color w:val="000000"/>
                <w:sz w:val="16"/>
                <w:szCs w:val="16"/>
              </w:rPr>
              <w:drawing>
                <wp:anchor distT="0" distB="0" distL="114300" distR="114300" simplePos="0" relativeHeight="251676672" behindDoc="0" locked="0" layoutInCell="1" allowOverlap="1">
                  <wp:simplePos x="0" y="0"/>
                  <wp:positionH relativeFrom="column">
                    <wp:posOffset>70485</wp:posOffset>
                  </wp:positionH>
                  <wp:positionV relativeFrom="paragraph">
                    <wp:posOffset>104140</wp:posOffset>
                  </wp:positionV>
                  <wp:extent cx="447675" cy="361950"/>
                  <wp:effectExtent l="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447675" cy="361950"/>
                          </a:xfrm>
                          <a:prstGeom prst="rect">
                            <a:avLst/>
                          </a:prstGeom>
                          <a:noFill/>
                          <a:ln w="9525">
                            <a:miter lim="800000"/>
                            <a:headEnd/>
                            <a:tailEnd/>
                          </a:ln>
                        </pic:spPr>
                      </pic:pic>
                    </a:graphicData>
                  </a:graphic>
                </wp:anchor>
              </w:drawing>
            </w:r>
            <w:r w:rsidR="00024B51" w:rsidRPr="00C70336">
              <w:rPr>
                <w:rFonts w:ascii="Times New Roman" w:eastAsia="Times New Roman" w:hAnsi="Times New Roman" w:cs="Times New Roman"/>
                <w:color w:val="000000"/>
                <w:sz w:val="16"/>
                <w:szCs w:val="16"/>
              </w:rPr>
              <w:t>135</w:t>
            </w:r>
          </w:p>
        </w:tc>
        <w:tc>
          <w:tcPr>
            <w:tcW w:w="499" w:type="dxa"/>
            <w:gridSpan w:val="2"/>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35" w:type="dxa"/>
            <w:tcBorders>
              <w:top w:val="nil"/>
              <w:left w:val="nil"/>
              <w:bottom w:val="single" w:sz="8" w:space="0" w:color="auto"/>
              <w:right w:val="single" w:sz="4" w:space="0" w:color="auto"/>
            </w:tcBorders>
            <w:shd w:val="clear" w:color="auto" w:fill="auto"/>
            <w:noWrap/>
            <w:vAlign w:val="bottom"/>
            <w:hideMark/>
          </w:tcPr>
          <w:p w:rsidR="00024B51" w:rsidRPr="00C70336" w:rsidRDefault="006A61A2"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noProof/>
                <w:color w:val="000000"/>
                <w:sz w:val="16"/>
                <w:szCs w:val="16"/>
              </w:rPr>
              <w:drawing>
                <wp:anchor distT="0" distB="0" distL="114300" distR="114300" simplePos="0" relativeHeight="251674624" behindDoc="0" locked="0" layoutInCell="1" allowOverlap="1">
                  <wp:simplePos x="0" y="0"/>
                  <wp:positionH relativeFrom="column">
                    <wp:posOffset>318135</wp:posOffset>
                  </wp:positionH>
                  <wp:positionV relativeFrom="paragraph">
                    <wp:posOffset>113665</wp:posOffset>
                  </wp:positionV>
                  <wp:extent cx="552450" cy="333375"/>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552450" cy="333375"/>
                          </a:xfrm>
                          <a:prstGeom prst="rect">
                            <a:avLst/>
                          </a:prstGeom>
                          <a:noFill/>
                          <a:ln w="9525">
                            <a:miter lim="800000"/>
                            <a:headEnd/>
                            <a:tailEnd/>
                          </a:ln>
                        </pic:spPr>
                      </pic:pic>
                    </a:graphicData>
                  </a:graphic>
                </wp:anchor>
              </w:drawing>
            </w:r>
            <w:r w:rsidR="00024B51" w:rsidRPr="00C70336">
              <w:rPr>
                <w:rFonts w:ascii="Times New Roman" w:eastAsia="Times New Roman" w:hAnsi="Times New Roman" w:cs="Times New Roman"/>
                <w:color w:val="000000"/>
                <w:sz w:val="16"/>
                <w:szCs w:val="16"/>
              </w:rPr>
              <w:t> </w:t>
            </w:r>
          </w:p>
        </w:tc>
        <w:tc>
          <w:tcPr>
            <w:tcW w:w="789" w:type="dxa"/>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193</w:t>
            </w:r>
          </w:p>
        </w:tc>
        <w:tc>
          <w:tcPr>
            <w:tcW w:w="464" w:type="dxa"/>
            <w:gridSpan w:val="2"/>
            <w:tcBorders>
              <w:top w:val="nil"/>
              <w:left w:val="nil"/>
              <w:bottom w:val="single" w:sz="8" w:space="0" w:color="auto"/>
              <w:right w:val="single" w:sz="4"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35" w:type="dxa"/>
            <w:tcBorders>
              <w:top w:val="nil"/>
              <w:left w:val="nil"/>
              <w:bottom w:val="single" w:sz="8" w:space="0" w:color="auto"/>
              <w:right w:val="single" w:sz="4" w:space="0" w:color="auto"/>
            </w:tcBorders>
            <w:shd w:val="clear" w:color="auto" w:fill="auto"/>
            <w:noWrap/>
            <w:vAlign w:val="bottom"/>
            <w:hideMark/>
          </w:tcPr>
          <w:p w:rsidR="00024B51" w:rsidRPr="00C70336" w:rsidRDefault="006A61A2"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noProof/>
                <w:color w:val="000000"/>
                <w:sz w:val="16"/>
                <w:szCs w:val="16"/>
              </w:rPr>
              <w:drawing>
                <wp:anchor distT="0" distB="0" distL="114300" distR="114300" simplePos="0" relativeHeight="251675648" behindDoc="0" locked="0" layoutInCell="1" allowOverlap="1">
                  <wp:simplePos x="0" y="0"/>
                  <wp:positionH relativeFrom="column">
                    <wp:posOffset>327660</wp:posOffset>
                  </wp:positionH>
                  <wp:positionV relativeFrom="paragraph">
                    <wp:posOffset>104140</wp:posOffset>
                  </wp:positionV>
                  <wp:extent cx="581025" cy="31432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581025" cy="314325"/>
                          </a:xfrm>
                          <a:prstGeom prst="rect">
                            <a:avLst/>
                          </a:prstGeom>
                          <a:noFill/>
                          <a:ln w="9525">
                            <a:miter lim="800000"/>
                            <a:headEnd/>
                            <a:tailEnd/>
                          </a:ln>
                        </pic:spPr>
                      </pic:pic>
                    </a:graphicData>
                  </a:graphic>
                </wp:anchor>
              </w:drawing>
            </w:r>
            <w:r w:rsidR="00024B51" w:rsidRPr="00C70336">
              <w:rPr>
                <w:rFonts w:ascii="Times New Roman" w:eastAsia="Times New Roman" w:hAnsi="Times New Roman" w:cs="Times New Roman"/>
                <w:color w:val="000000"/>
                <w:sz w:val="16"/>
                <w:szCs w:val="16"/>
              </w:rPr>
              <w:t> </w:t>
            </w:r>
          </w:p>
        </w:tc>
        <w:tc>
          <w:tcPr>
            <w:tcW w:w="753" w:type="dxa"/>
            <w:gridSpan w:val="2"/>
            <w:tcBorders>
              <w:top w:val="nil"/>
              <w:left w:val="nil"/>
              <w:bottom w:val="single" w:sz="8" w:space="0" w:color="auto"/>
              <w:right w:val="single" w:sz="8" w:space="0" w:color="auto"/>
            </w:tcBorders>
            <w:shd w:val="clear" w:color="auto" w:fill="auto"/>
            <w:noWrap/>
            <w:vAlign w:val="bottom"/>
            <w:hideMark/>
          </w:tcPr>
          <w:p w:rsidR="00024B51" w:rsidRPr="00C70336" w:rsidRDefault="00024B51" w:rsidP="00024B51">
            <w:pPr>
              <w:spacing w:after="0" w:line="240" w:lineRule="auto"/>
              <w:jc w:val="right"/>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265</w:t>
            </w:r>
          </w:p>
        </w:tc>
      </w:tr>
      <w:tr w:rsidR="00EA66F5" w:rsidRPr="00C70336" w:rsidTr="0012067F">
        <w:trPr>
          <w:trHeight w:val="300"/>
        </w:trPr>
        <w:tc>
          <w:tcPr>
            <w:tcW w:w="595" w:type="dxa"/>
            <w:tcBorders>
              <w:top w:val="nil"/>
              <w:left w:val="single" w:sz="8" w:space="0" w:color="auto"/>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14"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26"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43"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52"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675"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bl>
            <w:tblPr>
              <w:tblW w:w="0" w:type="auto"/>
              <w:tblCellSpacing w:w="0" w:type="dxa"/>
              <w:tblCellMar>
                <w:left w:w="0" w:type="dxa"/>
                <w:right w:w="0" w:type="dxa"/>
              </w:tblCellMar>
              <w:tblLook w:val="04A0"/>
            </w:tblPr>
            <w:tblGrid>
              <w:gridCol w:w="449"/>
            </w:tblGrid>
            <w:tr w:rsidR="00024B51" w:rsidRPr="00C70336">
              <w:trPr>
                <w:trHeight w:val="300"/>
                <w:tblCellSpacing w:w="0" w:type="dxa"/>
              </w:trPr>
              <w:tc>
                <w:tcPr>
                  <w:tcW w:w="460"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r>
          </w:tbl>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888"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66"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63"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975"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bl>
            <w:tblPr>
              <w:tblW w:w="0" w:type="auto"/>
              <w:tblCellSpacing w:w="0" w:type="dxa"/>
              <w:tblCellMar>
                <w:left w:w="0" w:type="dxa"/>
                <w:right w:w="0" w:type="dxa"/>
              </w:tblCellMar>
              <w:tblLook w:val="04A0"/>
            </w:tblPr>
            <w:tblGrid>
              <w:gridCol w:w="741"/>
            </w:tblGrid>
            <w:tr w:rsidR="00024B51" w:rsidRPr="00C70336">
              <w:trPr>
                <w:trHeight w:val="300"/>
                <w:tblCellSpacing w:w="0" w:type="dxa"/>
              </w:trPr>
              <w:tc>
                <w:tcPr>
                  <w:tcW w:w="760"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r>
          </w:tbl>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99"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635"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bl>
            <w:tblPr>
              <w:tblW w:w="0" w:type="auto"/>
              <w:tblCellSpacing w:w="0" w:type="dxa"/>
              <w:tblCellMar>
                <w:left w:w="0" w:type="dxa"/>
                <w:right w:w="0" w:type="dxa"/>
              </w:tblCellMar>
              <w:tblLook w:val="04A0"/>
            </w:tblPr>
            <w:tblGrid>
              <w:gridCol w:w="410"/>
            </w:tblGrid>
            <w:tr w:rsidR="00024B51" w:rsidRPr="00C70336">
              <w:trPr>
                <w:trHeight w:val="300"/>
                <w:tblCellSpacing w:w="0" w:type="dxa"/>
              </w:trPr>
              <w:tc>
                <w:tcPr>
                  <w:tcW w:w="420"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r>
          </w:tbl>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89"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464" w:type="dxa"/>
            <w:gridSpan w:val="2"/>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35"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bl>
            <w:tblPr>
              <w:tblW w:w="0" w:type="auto"/>
              <w:tblCellSpacing w:w="0" w:type="dxa"/>
              <w:tblCellMar>
                <w:left w:w="0" w:type="dxa"/>
                <w:right w:w="0" w:type="dxa"/>
              </w:tblCellMar>
              <w:tblLook w:val="04A0"/>
            </w:tblPr>
            <w:tblGrid>
              <w:gridCol w:w="507"/>
            </w:tblGrid>
            <w:tr w:rsidR="00024B51" w:rsidRPr="00C70336">
              <w:trPr>
                <w:trHeight w:val="300"/>
                <w:tblCellSpacing w:w="0" w:type="dxa"/>
              </w:trPr>
              <w:tc>
                <w:tcPr>
                  <w:tcW w:w="520" w:type="dxa"/>
                  <w:tcBorders>
                    <w:top w:val="nil"/>
                    <w:left w:val="nil"/>
                    <w:bottom w:val="nil"/>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r>
          </w:tbl>
          <w:p w:rsidR="00024B51" w:rsidRPr="00C70336" w:rsidRDefault="00024B51" w:rsidP="00024B51">
            <w:pPr>
              <w:spacing w:after="0" w:line="240" w:lineRule="auto"/>
              <w:rPr>
                <w:rFonts w:ascii="Times New Roman" w:eastAsia="Times New Roman" w:hAnsi="Times New Roman" w:cs="Times New Roman"/>
                <w:color w:val="000000"/>
                <w:sz w:val="16"/>
                <w:szCs w:val="16"/>
              </w:rPr>
            </w:pPr>
          </w:p>
        </w:tc>
        <w:tc>
          <w:tcPr>
            <w:tcW w:w="753" w:type="dxa"/>
            <w:gridSpan w:val="2"/>
            <w:tcBorders>
              <w:top w:val="nil"/>
              <w:left w:val="nil"/>
              <w:bottom w:val="nil"/>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r>
      <w:tr w:rsidR="00EA66F5" w:rsidRPr="00C70336" w:rsidTr="0012067F">
        <w:trPr>
          <w:trHeight w:val="315"/>
        </w:trPr>
        <w:tc>
          <w:tcPr>
            <w:tcW w:w="595" w:type="dxa"/>
            <w:tcBorders>
              <w:top w:val="nil"/>
              <w:left w:val="single" w:sz="8" w:space="0" w:color="auto"/>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14"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26"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43"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52"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75"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888"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66" w:type="dxa"/>
            <w:gridSpan w:val="2"/>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63" w:type="dxa"/>
            <w:gridSpan w:val="2"/>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975"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99" w:type="dxa"/>
            <w:gridSpan w:val="2"/>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635"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89"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464" w:type="dxa"/>
            <w:gridSpan w:val="2"/>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35" w:type="dxa"/>
            <w:tcBorders>
              <w:top w:val="nil"/>
              <w:left w:val="nil"/>
              <w:bottom w:val="single" w:sz="8" w:space="0" w:color="auto"/>
              <w:right w:val="nil"/>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c>
          <w:tcPr>
            <w:tcW w:w="753" w:type="dxa"/>
            <w:gridSpan w:val="2"/>
            <w:tcBorders>
              <w:top w:val="nil"/>
              <w:left w:val="nil"/>
              <w:bottom w:val="single" w:sz="8" w:space="0" w:color="auto"/>
              <w:right w:val="single" w:sz="8" w:space="0" w:color="auto"/>
            </w:tcBorders>
            <w:shd w:val="clear" w:color="auto" w:fill="auto"/>
            <w:noWrap/>
            <w:vAlign w:val="bottom"/>
            <w:hideMark/>
          </w:tcPr>
          <w:p w:rsidR="00024B51" w:rsidRPr="00C70336" w:rsidRDefault="00024B51" w:rsidP="00024B51">
            <w:pPr>
              <w:spacing w:after="0" w:line="240" w:lineRule="auto"/>
              <w:rPr>
                <w:rFonts w:ascii="Times New Roman" w:eastAsia="Times New Roman" w:hAnsi="Times New Roman" w:cs="Times New Roman"/>
                <w:color w:val="000000"/>
                <w:sz w:val="16"/>
                <w:szCs w:val="16"/>
              </w:rPr>
            </w:pPr>
            <w:r w:rsidRPr="00C70336">
              <w:rPr>
                <w:rFonts w:ascii="Times New Roman" w:eastAsia="Times New Roman" w:hAnsi="Times New Roman" w:cs="Times New Roman"/>
                <w:color w:val="000000"/>
                <w:sz w:val="16"/>
                <w:szCs w:val="16"/>
              </w:rPr>
              <w:t> </w:t>
            </w:r>
          </w:p>
        </w:tc>
      </w:tr>
    </w:tbl>
    <w:p w:rsidR="00DF28EC" w:rsidRPr="00C70336" w:rsidRDefault="00DE447B" w:rsidP="006D65A8">
      <w:pPr>
        <w:pStyle w:val="a3"/>
        <w:ind w:firstLine="454"/>
        <w:jc w:val="both"/>
        <w:rPr>
          <w:rFonts w:ascii="Times New Roman" w:hAnsi="Times New Roman"/>
          <w:sz w:val="24"/>
          <w:szCs w:val="24"/>
        </w:rPr>
      </w:pPr>
      <w:r w:rsidRPr="00C70336">
        <w:rPr>
          <w:rFonts w:ascii="Times New Roman" w:hAnsi="Times New Roman"/>
          <w:noProof/>
          <w:sz w:val="24"/>
          <w:szCs w:val="24"/>
        </w:rPr>
        <w:pict>
          <v:shape id="_x0000_s1060" type="#_x0000_t75" style="position:absolute;left:0;text-align:left;margin-left:147.7pt;margin-top:-.5pt;width:30pt;height:20pt;z-index:251679744;mso-position-horizontal-relative:text;mso-position-vertical-relative:text">
            <v:imagedata r:id="rId19" o:title=""/>
          </v:shape>
          <o:OLEObject Type="Embed" ProgID="Equation.3" ShapeID="_x0000_s1060" DrawAspect="Content" ObjectID="_1333722571" r:id="rId33"/>
        </w:pict>
      </w:r>
      <w:r w:rsidR="004A353A" w:rsidRPr="00C70336">
        <w:rPr>
          <w:rFonts w:ascii="Times New Roman" w:hAnsi="Times New Roman"/>
          <w:sz w:val="24"/>
          <w:szCs w:val="24"/>
        </w:rPr>
        <w:t>8</w:t>
      </w:r>
      <w:r w:rsidR="00094CF0" w:rsidRPr="00C70336">
        <w:rPr>
          <w:rFonts w:ascii="Times New Roman" w:hAnsi="Times New Roman"/>
          <w:sz w:val="24"/>
          <w:szCs w:val="24"/>
        </w:rPr>
        <w:t>. Строим график          по результатам эксперимента.</w:t>
      </w:r>
    </w:p>
    <w:p w:rsidR="00DF28EC" w:rsidRPr="00C70336" w:rsidRDefault="0032364D" w:rsidP="006D65A8">
      <w:pPr>
        <w:pStyle w:val="a3"/>
        <w:ind w:firstLine="454"/>
        <w:jc w:val="both"/>
        <w:rPr>
          <w:rFonts w:ascii="Times New Roman" w:hAnsi="Times New Roman"/>
          <w:sz w:val="24"/>
          <w:szCs w:val="24"/>
        </w:rPr>
      </w:pPr>
      <w:r w:rsidRPr="00C70336">
        <w:rPr>
          <w:rFonts w:ascii="Times New Roman" w:hAnsi="Times New Roman"/>
          <w:noProof/>
          <w:sz w:val="24"/>
          <w:szCs w:val="24"/>
        </w:rPr>
        <w:drawing>
          <wp:inline distT="0" distB="0" distL="0" distR="0">
            <wp:extent cx="5940425" cy="3369419"/>
            <wp:effectExtent l="19050" t="0" r="22225" b="2431"/>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E447B" w:rsidRPr="00C70336">
        <w:rPr>
          <w:rFonts w:ascii="Times New Roman" w:hAnsi="Times New Roman"/>
          <w:noProof/>
          <w:sz w:val="24"/>
          <w:szCs w:val="24"/>
        </w:rPr>
        <w:pict>
          <v:group id="_x0000_s1063" style="position:absolute;left:0;text-align:left;margin-left:40.95pt;margin-top:2.25pt;width:453.75pt;height:251.85pt;z-index:251682816;mso-position-horizontal-relative:text;mso-position-vertical-relative:text" coordorigin="2520,6898" coordsize="9075,5037">
            <v:shape id="_x0000_s1061" type="#_x0000_t75" style="position:absolute;left:2520;top:6898;width:606;height:767">
              <v:imagedata r:id="rId35" o:title=""/>
            </v:shape>
            <v:shape id="_x0000_s1062" type="#_x0000_t75" style="position:absolute;left:11180;top:11261;width:415;height:674">
              <v:imagedata r:id="rId36" o:title=""/>
            </v:shape>
          </v:group>
          <o:OLEObject Type="Embed" ProgID="Equation.3" ShapeID="_x0000_s1061" DrawAspect="Content" ObjectID="_1333722572" r:id="rId37"/>
          <o:OLEObject Type="Embed" ProgID="Equation.3" ShapeID="_x0000_s1062" DrawAspect="Content" ObjectID="_1333722573" r:id="rId38"/>
        </w:pict>
      </w:r>
    </w:p>
    <w:p w:rsidR="00EA66F5" w:rsidRPr="00C70336" w:rsidRDefault="00EA66F5" w:rsidP="006D65A8">
      <w:pPr>
        <w:pStyle w:val="a3"/>
        <w:ind w:firstLine="454"/>
        <w:jc w:val="both"/>
        <w:rPr>
          <w:rFonts w:ascii="Times New Roman" w:hAnsi="Times New Roman"/>
          <w:sz w:val="24"/>
          <w:szCs w:val="24"/>
        </w:rPr>
      </w:pPr>
    </w:p>
    <w:p w:rsidR="00DF28EC" w:rsidRPr="00C70336" w:rsidRDefault="004A353A" w:rsidP="006D65A8">
      <w:pPr>
        <w:pStyle w:val="a3"/>
        <w:ind w:firstLine="454"/>
        <w:jc w:val="both"/>
        <w:rPr>
          <w:rFonts w:ascii="Times New Roman" w:hAnsi="Times New Roman"/>
          <w:sz w:val="24"/>
          <w:szCs w:val="24"/>
        </w:rPr>
      </w:pPr>
      <w:r w:rsidRPr="00C70336">
        <w:rPr>
          <w:rFonts w:ascii="Times New Roman" w:hAnsi="Times New Roman"/>
          <w:sz w:val="24"/>
          <w:szCs w:val="24"/>
        </w:rPr>
        <w:t>9</w:t>
      </w:r>
      <w:r w:rsidR="0032364D" w:rsidRPr="00C70336">
        <w:rPr>
          <w:rFonts w:ascii="Times New Roman" w:hAnsi="Times New Roman"/>
          <w:sz w:val="24"/>
          <w:szCs w:val="24"/>
        </w:rPr>
        <w:t xml:space="preserve">. </w:t>
      </w:r>
      <w:r w:rsidR="001075E0" w:rsidRPr="00C70336">
        <w:rPr>
          <w:rFonts w:ascii="Times New Roman" w:hAnsi="Times New Roman"/>
          <w:sz w:val="24"/>
          <w:szCs w:val="24"/>
        </w:rPr>
        <w:t>Составляем таблицу отношений средних квадратов смещений д</w:t>
      </w:r>
      <w:r w:rsidR="002B0637" w:rsidRPr="00C70336">
        <w:rPr>
          <w:rFonts w:ascii="Times New Roman" w:hAnsi="Times New Roman"/>
          <w:sz w:val="24"/>
          <w:szCs w:val="24"/>
        </w:rPr>
        <w:t xml:space="preserve">ля различных интервалов времени: </w:t>
      </w:r>
      <w:r w:rsidR="007A0151" w:rsidRPr="00C70336">
        <w:rPr>
          <w:rFonts w:ascii="Times New Roman" w:hAnsi="Times New Roman"/>
          <w:position w:val="-38"/>
          <w:sz w:val="24"/>
          <w:szCs w:val="24"/>
        </w:rPr>
        <w:object w:dxaOrig="380" w:dyaOrig="880">
          <v:shape id="_x0000_i1028" type="#_x0000_t75" style="width:19.9pt;height:44.45pt" o:ole="">
            <v:imagedata r:id="rId39" o:title=""/>
          </v:shape>
          <o:OLEObject Type="Embed" ProgID="Equation.3" ShapeID="_x0000_i1028" DrawAspect="Content" ObjectID="_1333722561" r:id="rId40"/>
        </w:object>
      </w:r>
    </w:p>
    <w:tbl>
      <w:tblPr>
        <w:tblStyle w:val="a8"/>
        <w:tblW w:w="0" w:type="auto"/>
        <w:tblLook w:val="04A0"/>
      </w:tblPr>
      <w:tblGrid>
        <w:gridCol w:w="1914"/>
        <w:gridCol w:w="1914"/>
        <w:gridCol w:w="1914"/>
        <w:gridCol w:w="1914"/>
      </w:tblGrid>
      <w:tr w:rsidR="00AD3CA9" w:rsidRPr="00C70336" w:rsidTr="00AD3CA9">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время измерения</w:t>
            </w:r>
          </w:p>
        </w:tc>
        <w:tc>
          <w:tcPr>
            <w:tcW w:w="1914" w:type="dxa"/>
          </w:tcPr>
          <w:p w:rsidR="00AD3CA9" w:rsidRPr="00C70336" w:rsidRDefault="00AD3CA9" w:rsidP="006D65A8">
            <w:pPr>
              <w:pStyle w:val="a3"/>
              <w:jc w:val="both"/>
              <w:rPr>
                <w:rFonts w:ascii="Times New Roman" w:hAnsi="Times New Roman"/>
                <w:sz w:val="24"/>
                <w:szCs w:val="24"/>
                <w:lang w:val="en-US"/>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1</w:t>
            </w:r>
            <w:r w:rsidR="002B0637" w:rsidRPr="00C70336">
              <w:rPr>
                <w:rFonts w:ascii="Times New Roman" w:hAnsi="Times New Roman"/>
                <w:sz w:val="24"/>
                <w:szCs w:val="24"/>
              </w:rPr>
              <w:t xml:space="preserve"> </w:t>
            </w:r>
            <w:r w:rsidRPr="00C70336">
              <w:rPr>
                <w:rFonts w:ascii="Times New Roman" w:hAnsi="Times New Roman"/>
                <w:sz w:val="24"/>
                <w:szCs w:val="24"/>
                <w:lang w:val="en-US"/>
              </w:rPr>
              <w:t>=5 c</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1</w:t>
            </w:r>
            <w:r w:rsidR="002B0637" w:rsidRPr="00C70336">
              <w:rPr>
                <w:rFonts w:ascii="Times New Roman" w:hAnsi="Times New Roman"/>
                <w:sz w:val="24"/>
                <w:szCs w:val="24"/>
              </w:rPr>
              <w:t xml:space="preserve"> </w:t>
            </w:r>
            <w:r w:rsidRPr="00C70336">
              <w:rPr>
                <w:rFonts w:ascii="Times New Roman" w:hAnsi="Times New Roman"/>
                <w:sz w:val="24"/>
                <w:szCs w:val="24"/>
                <w:lang w:val="en-US"/>
              </w:rPr>
              <w:t>=10 c</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1</w:t>
            </w:r>
            <w:r w:rsidR="002B0637" w:rsidRPr="00C70336">
              <w:rPr>
                <w:rFonts w:ascii="Times New Roman" w:hAnsi="Times New Roman"/>
                <w:sz w:val="24"/>
                <w:szCs w:val="24"/>
              </w:rPr>
              <w:t xml:space="preserve"> </w:t>
            </w:r>
            <w:r w:rsidRPr="00C70336">
              <w:rPr>
                <w:rFonts w:ascii="Times New Roman" w:hAnsi="Times New Roman"/>
                <w:sz w:val="24"/>
                <w:szCs w:val="24"/>
                <w:lang w:val="en-US"/>
              </w:rPr>
              <w:t>=15 c</w:t>
            </w:r>
          </w:p>
        </w:tc>
      </w:tr>
      <w:tr w:rsidR="00AD3CA9" w:rsidRPr="00C70336" w:rsidTr="00AD3CA9">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2</w:t>
            </w:r>
            <w:r w:rsidRPr="00C70336">
              <w:rPr>
                <w:rFonts w:ascii="Times New Roman" w:hAnsi="Times New Roman"/>
                <w:sz w:val="24"/>
                <w:szCs w:val="24"/>
                <w:lang w:val="en-US"/>
              </w:rPr>
              <w:t>=10 c</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0</w:t>
            </w:r>
            <w:r w:rsidRPr="00C70336">
              <w:rPr>
                <w:rFonts w:ascii="Times New Roman" w:hAnsi="Times New Roman"/>
                <w:sz w:val="24"/>
                <w:szCs w:val="24"/>
              </w:rPr>
              <w:t xml:space="preserve">,48 </w:t>
            </w:r>
            <w:r w:rsidRPr="00C70336">
              <w:rPr>
                <w:rFonts w:ascii="Times New Roman" w:hAnsi="Times New Roman"/>
                <w:color w:val="365F91" w:themeColor="accent1" w:themeShade="BF"/>
                <w:sz w:val="24"/>
                <w:szCs w:val="24"/>
              </w:rPr>
              <w:t>(0,50)</w:t>
            </w:r>
          </w:p>
        </w:tc>
        <w:tc>
          <w:tcPr>
            <w:tcW w:w="1914" w:type="dxa"/>
          </w:tcPr>
          <w:p w:rsidR="00AD3CA9" w:rsidRPr="00C70336" w:rsidRDefault="00AD3CA9" w:rsidP="006D65A8">
            <w:pPr>
              <w:pStyle w:val="a3"/>
              <w:jc w:val="both"/>
              <w:rPr>
                <w:rFonts w:ascii="Times New Roman" w:hAnsi="Times New Roman"/>
                <w:sz w:val="24"/>
                <w:szCs w:val="24"/>
              </w:rPr>
            </w:pPr>
          </w:p>
        </w:tc>
        <w:tc>
          <w:tcPr>
            <w:tcW w:w="1914" w:type="dxa"/>
          </w:tcPr>
          <w:p w:rsidR="00AD3CA9" w:rsidRPr="00C70336" w:rsidRDefault="00AD3CA9" w:rsidP="006D65A8">
            <w:pPr>
              <w:pStyle w:val="a3"/>
              <w:jc w:val="both"/>
              <w:rPr>
                <w:rFonts w:ascii="Times New Roman" w:hAnsi="Times New Roman"/>
                <w:sz w:val="24"/>
                <w:szCs w:val="24"/>
              </w:rPr>
            </w:pPr>
          </w:p>
        </w:tc>
      </w:tr>
      <w:tr w:rsidR="00AD3CA9" w:rsidRPr="00C70336" w:rsidTr="00AD3CA9">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2</w:t>
            </w:r>
            <w:r w:rsidRPr="00C70336">
              <w:rPr>
                <w:rFonts w:ascii="Times New Roman" w:hAnsi="Times New Roman"/>
                <w:sz w:val="24"/>
                <w:szCs w:val="24"/>
                <w:lang w:val="en-US"/>
              </w:rPr>
              <w:t>=15 c</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 xml:space="preserve">0,34 </w:t>
            </w:r>
            <w:r w:rsidRPr="00C70336">
              <w:rPr>
                <w:rFonts w:ascii="Times New Roman" w:hAnsi="Times New Roman"/>
                <w:color w:val="365F91" w:themeColor="accent1" w:themeShade="BF"/>
                <w:sz w:val="24"/>
                <w:szCs w:val="24"/>
              </w:rPr>
              <w:t>(0,33)</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 xml:space="preserve">0,70 </w:t>
            </w:r>
            <w:r w:rsidRPr="00C70336">
              <w:rPr>
                <w:rFonts w:ascii="Times New Roman" w:hAnsi="Times New Roman"/>
                <w:color w:val="365F91" w:themeColor="accent1" w:themeShade="BF"/>
                <w:sz w:val="24"/>
                <w:szCs w:val="24"/>
              </w:rPr>
              <w:t>(0,67)</w:t>
            </w:r>
          </w:p>
        </w:tc>
        <w:tc>
          <w:tcPr>
            <w:tcW w:w="1914" w:type="dxa"/>
          </w:tcPr>
          <w:p w:rsidR="00AD3CA9" w:rsidRPr="00C70336" w:rsidRDefault="00AD3CA9" w:rsidP="006D65A8">
            <w:pPr>
              <w:pStyle w:val="a3"/>
              <w:jc w:val="both"/>
              <w:rPr>
                <w:rFonts w:ascii="Times New Roman" w:hAnsi="Times New Roman"/>
                <w:sz w:val="24"/>
                <w:szCs w:val="24"/>
              </w:rPr>
            </w:pPr>
          </w:p>
        </w:tc>
      </w:tr>
      <w:tr w:rsidR="00AD3CA9" w:rsidRPr="00C70336" w:rsidTr="00AD3CA9">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lang w:val="en-US"/>
              </w:rPr>
              <w:t>t</w:t>
            </w:r>
            <w:r w:rsidR="002B0637" w:rsidRPr="00C70336">
              <w:rPr>
                <w:rFonts w:ascii="Times New Roman" w:hAnsi="Times New Roman"/>
                <w:sz w:val="24"/>
                <w:szCs w:val="24"/>
                <w:vertAlign w:val="subscript"/>
              </w:rPr>
              <w:t>2</w:t>
            </w:r>
            <w:r w:rsidRPr="00C70336">
              <w:rPr>
                <w:rFonts w:ascii="Times New Roman" w:hAnsi="Times New Roman"/>
                <w:sz w:val="24"/>
                <w:szCs w:val="24"/>
                <w:lang w:val="en-US"/>
              </w:rPr>
              <w:t>=20 c</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 xml:space="preserve">0,25 </w:t>
            </w:r>
            <w:r w:rsidRPr="00C70336">
              <w:rPr>
                <w:rFonts w:ascii="Times New Roman" w:hAnsi="Times New Roman"/>
                <w:color w:val="365F91" w:themeColor="accent1" w:themeShade="BF"/>
                <w:sz w:val="24"/>
                <w:szCs w:val="24"/>
              </w:rPr>
              <w:t>(0,25)</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 xml:space="preserve">0,51 </w:t>
            </w:r>
            <w:r w:rsidRPr="00C70336">
              <w:rPr>
                <w:rFonts w:ascii="Times New Roman" w:hAnsi="Times New Roman"/>
                <w:color w:val="365F91" w:themeColor="accent1" w:themeShade="BF"/>
                <w:sz w:val="24"/>
                <w:szCs w:val="24"/>
              </w:rPr>
              <w:t>(0,50)</w:t>
            </w:r>
          </w:p>
        </w:tc>
        <w:tc>
          <w:tcPr>
            <w:tcW w:w="1914" w:type="dxa"/>
          </w:tcPr>
          <w:p w:rsidR="00AD3CA9" w:rsidRPr="00C70336" w:rsidRDefault="00AD3CA9" w:rsidP="006D65A8">
            <w:pPr>
              <w:pStyle w:val="a3"/>
              <w:jc w:val="both"/>
              <w:rPr>
                <w:rFonts w:ascii="Times New Roman" w:hAnsi="Times New Roman"/>
                <w:sz w:val="24"/>
                <w:szCs w:val="24"/>
              </w:rPr>
            </w:pPr>
            <w:r w:rsidRPr="00C70336">
              <w:rPr>
                <w:rFonts w:ascii="Times New Roman" w:hAnsi="Times New Roman"/>
                <w:sz w:val="24"/>
                <w:szCs w:val="24"/>
              </w:rPr>
              <w:t xml:space="preserve">0,73 </w:t>
            </w:r>
            <w:r w:rsidRPr="00C70336">
              <w:rPr>
                <w:rFonts w:ascii="Times New Roman" w:hAnsi="Times New Roman"/>
                <w:color w:val="365F91" w:themeColor="accent1" w:themeShade="BF"/>
                <w:sz w:val="24"/>
                <w:szCs w:val="24"/>
              </w:rPr>
              <w:t>(0,75)</w:t>
            </w:r>
          </w:p>
        </w:tc>
      </w:tr>
    </w:tbl>
    <w:p w:rsidR="004A353A" w:rsidRPr="00C70336" w:rsidRDefault="009D22AF" w:rsidP="007A0151">
      <w:pPr>
        <w:pStyle w:val="a3"/>
        <w:jc w:val="both"/>
        <w:rPr>
          <w:rFonts w:ascii="Times New Roman" w:hAnsi="Times New Roman"/>
          <w:sz w:val="24"/>
          <w:szCs w:val="24"/>
        </w:rPr>
      </w:pPr>
      <w:r w:rsidRPr="00C70336">
        <w:rPr>
          <w:rFonts w:ascii="Times New Roman" w:hAnsi="Times New Roman"/>
          <w:sz w:val="24"/>
          <w:szCs w:val="24"/>
        </w:rPr>
        <w:t>(В скобках даны теоретические значения отношений средних квадратов смещений)</w:t>
      </w:r>
    </w:p>
    <w:p w:rsidR="00023898" w:rsidRPr="00C70336" w:rsidRDefault="004A353A" w:rsidP="009D22AF">
      <w:pPr>
        <w:pStyle w:val="a3"/>
        <w:jc w:val="center"/>
        <w:rPr>
          <w:rFonts w:ascii="Times New Roman" w:hAnsi="Times New Roman"/>
          <w:sz w:val="24"/>
          <w:szCs w:val="24"/>
        </w:rPr>
      </w:pPr>
      <w:r w:rsidRPr="00C70336">
        <w:rPr>
          <w:rFonts w:ascii="Times New Roman" w:hAnsi="Times New Roman"/>
          <w:sz w:val="24"/>
          <w:szCs w:val="24"/>
        </w:rPr>
        <w:lastRenderedPageBreak/>
        <w:t>10.</w:t>
      </w:r>
      <w:r w:rsidR="007A0151" w:rsidRPr="00C70336">
        <w:rPr>
          <w:rFonts w:ascii="Times New Roman" w:hAnsi="Times New Roman"/>
          <w:sz w:val="24"/>
          <w:szCs w:val="24"/>
        </w:rPr>
        <w:t>Рассчитываем постоянную Авогадро по формуле:</w:t>
      </w:r>
      <w:r w:rsidR="007A0151" w:rsidRPr="00C70336">
        <w:rPr>
          <w:rFonts w:ascii="Times New Roman" w:hAnsi="Times New Roman"/>
          <w:position w:val="-28"/>
          <w:sz w:val="24"/>
          <w:szCs w:val="24"/>
        </w:rPr>
        <w:t xml:space="preserve"> </w:t>
      </w:r>
      <w:r w:rsidR="007A0151" w:rsidRPr="00C70336">
        <w:rPr>
          <w:rFonts w:ascii="Times New Roman" w:hAnsi="Times New Roman"/>
          <w:position w:val="-28"/>
          <w:sz w:val="24"/>
          <w:szCs w:val="24"/>
        </w:rPr>
        <w:object w:dxaOrig="1400" w:dyaOrig="660">
          <v:shape id="_x0000_i1029" type="#_x0000_t75" style="width:105.7pt;height:49pt" o:ole="">
            <v:imagedata r:id="rId14" o:title=""/>
          </v:shape>
          <o:OLEObject Type="Embed" ProgID="Equation.3" ShapeID="_x0000_i1029" DrawAspect="Content" ObjectID="_1333722562" r:id="rId41"/>
        </w:object>
      </w:r>
    </w:p>
    <w:p w:rsidR="008350AB" w:rsidRPr="00C70336" w:rsidRDefault="007A0151" w:rsidP="007A0151">
      <w:pPr>
        <w:pStyle w:val="a3"/>
        <w:ind w:firstLine="454"/>
        <w:jc w:val="both"/>
        <w:rPr>
          <w:rFonts w:ascii="Times New Roman" w:hAnsi="Times New Roman"/>
          <w:sz w:val="24"/>
          <w:szCs w:val="24"/>
        </w:rPr>
      </w:pPr>
      <w:r w:rsidRPr="00C70336">
        <w:rPr>
          <w:rFonts w:ascii="Times New Roman" w:hAnsi="Times New Roman"/>
          <w:position w:val="-24"/>
          <w:sz w:val="24"/>
          <w:szCs w:val="24"/>
        </w:rPr>
        <w:object w:dxaOrig="1820" w:dyaOrig="620">
          <v:shape id="_x0000_i1030" type="#_x0000_t75" style="width:91.9pt;height:30.65pt" o:ole="">
            <v:imagedata r:id="rId42" o:title=""/>
          </v:shape>
          <o:OLEObject Type="Embed" ProgID="Equation.3" ShapeID="_x0000_i1030" DrawAspect="Content" ObjectID="_1333722563" r:id="rId43"/>
        </w:object>
      </w:r>
      <w:r w:rsidRPr="00C70336">
        <w:rPr>
          <w:rFonts w:ascii="Times New Roman" w:hAnsi="Times New Roman"/>
          <w:sz w:val="24"/>
          <w:szCs w:val="24"/>
        </w:rPr>
        <w:t xml:space="preserve">, </w:t>
      </w:r>
      <w:r w:rsidR="00C27971" w:rsidRPr="00C70336">
        <w:rPr>
          <w:rFonts w:ascii="Times New Roman" w:hAnsi="Times New Roman"/>
          <w:sz w:val="24"/>
          <w:szCs w:val="24"/>
        </w:rPr>
        <w:t xml:space="preserve"> </w:t>
      </w:r>
      <w:r w:rsidR="00095A65" w:rsidRPr="00C70336">
        <w:rPr>
          <w:rFonts w:ascii="Times New Roman" w:hAnsi="Times New Roman"/>
          <w:position w:val="-10"/>
          <w:sz w:val="24"/>
          <w:szCs w:val="24"/>
          <w:lang w:val="en-US"/>
        </w:rPr>
        <w:object w:dxaOrig="1760" w:dyaOrig="320">
          <v:shape id="_x0000_i1031" type="#_x0000_t75" style="width:88.85pt;height:16.85pt" o:ole="">
            <v:imagedata r:id="rId44" o:title=""/>
          </v:shape>
          <o:OLEObject Type="Embed" ProgID="Equation.3" ShapeID="_x0000_i1031" DrawAspect="Content" ObjectID="_1333722564" r:id="rId45"/>
        </w:object>
      </w:r>
      <w:r w:rsidRPr="00C70336">
        <w:rPr>
          <w:rFonts w:ascii="Times New Roman" w:hAnsi="Times New Roman"/>
          <w:sz w:val="24"/>
          <w:szCs w:val="24"/>
        </w:rPr>
        <w:t xml:space="preserve">, </w:t>
      </w:r>
      <w:r w:rsidR="00C27971" w:rsidRPr="00C70336">
        <w:rPr>
          <w:rFonts w:ascii="Times New Roman" w:hAnsi="Times New Roman"/>
          <w:sz w:val="24"/>
          <w:szCs w:val="24"/>
        </w:rPr>
        <w:t xml:space="preserve"> </w:t>
      </w:r>
      <w:r w:rsidRPr="00C70336">
        <w:rPr>
          <w:rFonts w:ascii="Times New Roman" w:hAnsi="Times New Roman"/>
          <w:b/>
          <w:i/>
          <w:sz w:val="24"/>
          <w:szCs w:val="24"/>
          <w:lang w:val="en-US"/>
        </w:rPr>
        <w:t>t</w:t>
      </w:r>
      <w:r w:rsidRPr="00C70336">
        <w:rPr>
          <w:rFonts w:ascii="Times New Roman" w:hAnsi="Times New Roman"/>
          <w:b/>
          <w:i/>
          <w:sz w:val="24"/>
          <w:szCs w:val="24"/>
        </w:rPr>
        <w:t xml:space="preserve">=20 </w:t>
      </w:r>
      <w:r w:rsidRPr="00C70336">
        <w:rPr>
          <w:rFonts w:ascii="Times New Roman" w:hAnsi="Times New Roman"/>
          <w:b/>
          <w:i/>
          <w:sz w:val="24"/>
          <w:szCs w:val="24"/>
          <w:lang w:val="en-US"/>
        </w:rPr>
        <w:t>c</w:t>
      </w:r>
      <w:r w:rsidR="002E1BAD" w:rsidRPr="00C70336">
        <w:rPr>
          <w:rFonts w:ascii="Times New Roman" w:hAnsi="Times New Roman"/>
          <w:b/>
          <w:sz w:val="24"/>
          <w:szCs w:val="24"/>
        </w:rPr>
        <w:t xml:space="preserve">, </w:t>
      </w:r>
      <w:r w:rsidR="00C27971" w:rsidRPr="00C70336">
        <w:rPr>
          <w:rFonts w:ascii="Times New Roman" w:hAnsi="Times New Roman"/>
          <w:b/>
          <w:sz w:val="24"/>
          <w:szCs w:val="24"/>
        </w:rPr>
        <w:t xml:space="preserve">  </w:t>
      </w:r>
      <w:r w:rsidR="002E1BAD" w:rsidRPr="00C70336">
        <w:rPr>
          <w:rFonts w:ascii="Times New Roman" w:hAnsi="Times New Roman"/>
          <w:b/>
          <w:i/>
          <w:sz w:val="24"/>
          <w:szCs w:val="24"/>
          <w:lang w:val="en-US"/>
        </w:rPr>
        <w:t>h</w:t>
      </w:r>
      <w:r w:rsidR="002E1BAD" w:rsidRPr="00C70336">
        <w:rPr>
          <w:rFonts w:ascii="Times New Roman" w:hAnsi="Times New Roman"/>
          <w:b/>
          <w:i/>
          <w:sz w:val="24"/>
          <w:szCs w:val="24"/>
        </w:rPr>
        <w:t>=0,</w:t>
      </w:r>
      <w:r w:rsidR="002E7765" w:rsidRPr="00C70336">
        <w:rPr>
          <w:rFonts w:ascii="Times New Roman" w:hAnsi="Times New Roman"/>
          <w:b/>
          <w:i/>
          <w:sz w:val="24"/>
          <w:szCs w:val="24"/>
        </w:rPr>
        <w:t>0011</w:t>
      </w:r>
      <w:r w:rsidR="002E1BAD" w:rsidRPr="00C70336">
        <w:rPr>
          <w:rFonts w:ascii="Times New Roman" w:hAnsi="Times New Roman"/>
          <w:b/>
          <w:i/>
          <w:sz w:val="24"/>
          <w:szCs w:val="24"/>
        </w:rPr>
        <w:t xml:space="preserve"> Па·с,</w:t>
      </w:r>
      <w:r w:rsidR="00C27971" w:rsidRPr="00C70336">
        <w:rPr>
          <w:rFonts w:ascii="Times New Roman" w:hAnsi="Times New Roman"/>
          <w:b/>
          <w:i/>
          <w:sz w:val="24"/>
          <w:szCs w:val="24"/>
        </w:rPr>
        <w:t xml:space="preserve"> </w:t>
      </w:r>
      <w:r w:rsidR="002E1BAD" w:rsidRPr="00C70336">
        <w:rPr>
          <w:rFonts w:ascii="Times New Roman" w:hAnsi="Times New Roman"/>
          <w:b/>
          <w:i/>
          <w:sz w:val="24"/>
          <w:szCs w:val="24"/>
        </w:rPr>
        <w:t xml:space="preserve"> </w:t>
      </w:r>
      <w:r w:rsidR="002E1BAD" w:rsidRPr="00C70336">
        <w:rPr>
          <w:rFonts w:ascii="Times New Roman" w:hAnsi="Times New Roman"/>
          <w:b/>
          <w:i/>
          <w:sz w:val="24"/>
          <w:szCs w:val="24"/>
          <w:lang w:val="en-US"/>
        </w:rPr>
        <w:t>r</w:t>
      </w:r>
      <w:r w:rsidR="002E1BAD" w:rsidRPr="00C70336">
        <w:rPr>
          <w:rFonts w:ascii="Times New Roman" w:hAnsi="Times New Roman"/>
          <w:b/>
          <w:i/>
          <w:sz w:val="24"/>
          <w:szCs w:val="24"/>
        </w:rPr>
        <w:t xml:space="preserve">=1мкм, </w:t>
      </w:r>
    </w:p>
    <w:p w:rsidR="008350AB" w:rsidRPr="00C70336" w:rsidRDefault="00631542" w:rsidP="006D65A8">
      <w:pPr>
        <w:pStyle w:val="a3"/>
        <w:ind w:firstLine="454"/>
        <w:jc w:val="both"/>
        <w:rPr>
          <w:rFonts w:ascii="Times New Roman" w:hAnsi="Times New Roman"/>
          <w:sz w:val="24"/>
          <w:szCs w:val="24"/>
        </w:rPr>
      </w:pPr>
      <w:r w:rsidRPr="00C70336">
        <w:rPr>
          <w:rFonts w:ascii="Times New Roman" w:hAnsi="Times New Roman"/>
          <w:position w:val="-24"/>
          <w:sz w:val="24"/>
          <w:szCs w:val="24"/>
        </w:rPr>
        <w:object w:dxaOrig="3000" w:dyaOrig="620">
          <v:shape id="_x0000_i1032" type="#_x0000_t75" style="width:150.15pt;height:30.65pt" o:ole="">
            <v:imagedata r:id="rId46" o:title=""/>
          </v:shape>
          <o:OLEObject Type="Embed" ProgID="Equation.3" ShapeID="_x0000_i1032" DrawAspect="Content" ObjectID="_1333722565" r:id="rId47"/>
        </w:object>
      </w:r>
      <w:r w:rsidR="009D22AF" w:rsidRPr="00C70336">
        <w:rPr>
          <w:rFonts w:ascii="Times New Roman" w:hAnsi="Times New Roman"/>
          <w:sz w:val="24"/>
          <w:szCs w:val="24"/>
        </w:rPr>
        <w:t xml:space="preserve"> - масштабный коэффициент экрана монитора.</w:t>
      </w:r>
    </w:p>
    <w:p w:rsidR="008350AB" w:rsidRPr="00C70336" w:rsidRDefault="008350AB" w:rsidP="006D65A8">
      <w:pPr>
        <w:pStyle w:val="a3"/>
        <w:ind w:firstLine="454"/>
        <w:jc w:val="both"/>
        <w:rPr>
          <w:rFonts w:ascii="Times New Roman" w:hAnsi="Times New Roman"/>
          <w:sz w:val="24"/>
          <w:szCs w:val="24"/>
        </w:rPr>
      </w:pPr>
    </w:p>
    <w:p w:rsidR="008350AB" w:rsidRPr="00C70336" w:rsidRDefault="00631542" w:rsidP="006D65A8">
      <w:pPr>
        <w:pStyle w:val="a3"/>
        <w:ind w:firstLine="454"/>
        <w:jc w:val="both"/>
        <w:rPr>
          <w:rFonts w:ascii="Times New Roman" w:hAnsi="Times New Roman"/>
          <w:sz w:val="24"/>
          <w:szCs w:val="24"/>
        </w:rPr>
      </w:pPr>
      <w:r w:rsidRPr="00C70336">
        <w:rPr>
          <w:rFonts w:ascii="Times New Roman" w:hAnsi="Times New Roman"/>
          <w:position w:val="-8"/>
          <w:sz w:val="24"/>
          <w:szCs w:val="24"/>
        </w:rPr>
        <w:object w:dxaOrig="5179" w:dyaOrig="400">
          <v:shape id="_x0000_i1033" type="#_x0000_t75" style="width:337pt;height:26.05pt" o:ole="">
            <v:imagedata r:id="rId48" o:title=""/>
          </v:shape>
          <o:OLEObject Type="Embed" ProgID="Equation.3" ShapeID="_x0000_i1033" DrawAspect="Content" ObjectID="_1333722566" r:id="rId49"/>
        </w:object>
      </w:r>
    </w:p>
    <w:p w:rsidR="008350AB" w:rsidRPr="00C70336" w:rsidRDefault="008350AB" w:rsidP="006D65A8">
      <w:pPr>
        <w:pStyle w:val="a3"/>
        <w:ind w:firstLine="454"/>
        <w:jc w:val="both"/>
        <w:rPr>
          <w:rFonts w:ascii="Times New Roman" w:hAnsi="Times New Roman"/>
          <w:sz w:val="24"/>
          <w:szCs w:val="24"/>
        </w:rPr>
      </w:pPr>
    </w:p>
    <w:p w:rsidR="008350AB" w:rsidRPr="00C70336" w:rsidRDefault="00DE447B" w:rsidP="006D65A8">
      <w:pPr>
        <w:pStyle w:val="a3"/>
        <w:ind w:firstLine="454"/>
        <w:jc w:val="both"/>
        <w:rPr>
          <w:rFonts w:ascii="Times New Roman" w:hAnsi="Times New Roman"/>
          <w:sz w:val="24"/>
          <w:szCs w:val="24"/>
        </w:rPr>
      </w:pPr>
      <w:r w:rsidRPr="00C70336">
        <w:rPr>
          <w:rFonts w:ascii="Times New Roman" w:hAnsi="Times New Roman"/>
          <w:noProof/>
          <w:position w:val="-28"/>
          <w:sz w:val="24"/>
          <w:szCs w:val="24"/>
        </w:rPr>
        <w:pict>
          <v:shape id="_x0000_s1066" type="#_x0000_t75" style="position:absolute;left:0;text-align:left;margin-left:-3.4pt;margin-top:0;width:468.75pt;height:60.75pt;z-index:251684864" wrapcoords="7223 2400 7154 2933 7154 6667 207 7200 138 12533 1175 14400 2972 15200 2696 16800 2730 18667 4182 19733 13720 19733 15103 19467 15759 18133 15725 15200 17176 15200 20736 12267 20701 10933 20943 10933 21393 8000 21462 5600 12234 2400 7223 2400">
            <v:imagedata r:id="rId50" o:title=""/>
            <w10:wrap type="tight"/>
          </v:shape>
          <o:OLEObject Type="Embed" ProgID="Equation.3" ShapeID="_x0000_s1066" DrawAspect="Content" ObjectID="_1333722574" r:id="rId51"/>
        </w:pict>
      </w:r>
    </w:p>
    <w:p w:rsidR="008350AB" w:rsidRPr="00C70336" w:rsidRDefault="008350AB" w:rsidP="006D65A8">
      <w:pPr>
        <w:pStyle w:val="a3"/>
        <w:ind w:firstLine="454"/>
        <w:jc w:val="both"/>
        <w:rPr>
          <w:rFonts w:ascii="Times New Roman" w:hAnsi="Times New Roman"/>
          <w:sz w:val="24"/>
          <w:szCs w:val="24"/>
        </w:rPr>
      </w:pPr>
    </w:p>
    <w:p w:rsidR="008350AB" w:rsidRPr="00C70336" w:rsidRDefault="008350AB" w:rsidP="006D65A8">
      <w:pPr>
        <w:pStyle w:val="a3"/>
        <w:ind w:firstLine="454"/>
        <w:jc w:val="both"/>
        <w:rPr>
          <w:rFonts w:ascii="Times New Roman" w:hAnsi="Times New Roman"/>
          <w:sz w:val="24"/>
          <w:szCs w:val="24"/>
        </w:rPr>
      </w:pPr>
    </w:p>
    <w:p w:rsidR="008350AB" w:rsidRPr="00C70336" w:rsidRDefault="0012067F" w:rsidP="006D65A8">
      <w:pPr>
        <w:pStyle w:val="a3"/>
        <w:ind w:firstLine="454"/>
        <w:jc w:val="both"/>
        <w:rPr>
          <w:rFonts w:ascii="Times New Roman" w:hAnsi="Times New Roman"/>
          <w:sz w:val="24"/>
          <w:szCs w:val="24"/>
        </w:rPr>
      </w:pPr>
      <w:r w:rsidRPr="00C70336">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-227965</wp:posOffset>
            </wp:positionH>
            <wp:positionV relativeFrom="paragraph">
              <wp:posOffset>822325</wp:posOffset>
            </wp:positionV>
            <wp:extent cx="2800985" cy="2783840"/>
            <wp:effectExtent l="19050" t="0" r="0" b="0"/>
            <wp:wrapTopAndBottom/>
            <wp:docPr id="50" name="Рисунок 50" descr="C:\Users\Игорь\Desktop\От Левенгука до цифрового микро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Игорь\Desktop\От Левенгука до цифрового микроскопа.jpg"/>
                    <pic:cNvPicPr>
                      <a:picLocks noChangeAspect="1" noChangeArrowheads="1"/>
                    </pic:cNvPicPr>
                  </pic:nvPicPr>
                  <pic:blipFill>
                    <a:blip r:embed="rId52" cstate="print"/>
                    <a:srcRect/>
                    <a:stretch>
                      <a:fillRect/>
                    </a:stretch>
                  </pic:blipFill>
                  <pic:spPr bwMode="auto">
                    <a:xfrm>
                      <a:off x="0" y="0"/>
                      <a:ext cx="2800985" cy="2783840"/>
                    </a:xfrm>
                    <a:prstGeom prst="rect">
                      <a:avLst/>
                    </a:prstGeom>
                    <a:noFill/>
                    <a:ln w="9525">
                      <a:noFill/>
                      <a:miter lim="800000"/>
                      <a:headEnd/>
                      <a:tailEnd/>
                    </a:ln>
                  </pic:spPr>
                </pic:pic>
              </a:graphicData>
            </a:graphic>
          </wp:anchor>
        </w:drawing>
      </w:r>
      <w:r w:rsidRPr="00C70336">
        <w:rPr>
          <w:rFonts w:ascii="Times New Roman" w:hAnsi="Times New Roman"/>
          <w:noProof/>
          <w:sz w:val="24"/>
          <w:szCs w:val="24"/>
        </w:rPr>
        <w:drawing>
          <wp:anchor distT="0" distB="0" distL="114300" distR="114300" simplePos="0" relativeHeight="251686912" behindDoc="0" locked="0" layoutInCell="1" allowOverlap="1">
            <wp:simplePos x="0" y="0"/>
            <wp:positionH relativeFrom="column">
              <wp:posOffset>2860675</wp:posOffset>
            </wp:positionH>
            <wp:positionV relativeFrom="paragraph">
              <wp:posOffset>791210</wp:posOffset>
            </wp:positionV>
            <wp:extent cx="2999105" cy="2702560"/>
            <wp:effectExtent l="19050" t="0" r="0" b="0"/>
            <wp:wrapTopAndBottom/>
            <wp:docPr id="10" name="Рисунок 214" descr="D:\Портфель\Физика - Кабинет физики\Броуновское движение\Диск Броуновское движение\броуновское дви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Портфель\Физика - Кабинет физики\Броуновское движение\Диск Броуновское движение\броуновское движение0001.jpg"/>
                    <pic:cNvPicPr>
                      <a:picLocks noChangeAspect="1" noChangeArrowheads="1"/>
                    </pic:cNvPicPr>
                  </pic:nvPicPr>
                  <pic:blipFill>
                    <a:blip r:embed="rId53" cstate="print"/>
                    <a:srcRect/>
                    <a:stretch>
                      <a:fillRect/>
                    </a:stretch>
                  </pic:blipFill>
                  <pic:spPr bwMode="auto">
                    <a:xfrm>
                      <a:off x="0" y="0"/>
                      <a:ext cx="2999105" cy="2702560"/>
                    </a:xfrm>
                    <a:prstGeom prst="rect">
                      <a:avLst/>
                    </a:prstGeom>
                    <a:noFill/>
                    <a:ln w="9525">
                      <a:noFill/>
                      <a:miter lim="800000"/>
                      <a:headEnd/>
                      <a:tailEnd/>
                    </a:ln>
                  </pic:spPr>
                </pic:pic>
              </a:graphicData>
            </a:graphic>
          </wp:anchor>
        </w:drawing>
      </w:r>
      <w:r w:rsidR="00631542" w:rsidRPr="00C70336">
        <w:rPr>
          <w:rFonts w:ascii="Times New Roman" w:hAnsi="Times New Roman"/>
          <w:sz w:val="24"/>
          <w:szCs w:val="24"/>
        </w:rPr>
        <w:t>Пока я не нашел объяснения столь значительному расхождению измеренного значения постоянной Авогадро с ее истинным значением</w:t>
      </w:r>
      <w:r w:rsidR="00337DB1" w:rsidRPr="00C70336">
        <w:rPr>
          <w:rFonts w:ascii="Times New Roman" w:hAnsi="Times New Roman"/>
          <w:sz w:val="24"/>
          <w:szCs w:val="24"/>
        </w:rPr>
        <w:t>, потому изыскания собираюсь продолжать</w:t>
      </w:r>
      <w:r w:rsidR="00095A65" w:rsidRPr="00C70336">
        <w:rPr>
          <w:rFonts w:ascii="Times New Roman" w:hAnsi="Times New Roman"/>
          <w:sz w:val="24"/>
          <w:szCs w:val="24"/>
        </w:rPr>
        <w:t>.</w:t>
      </w:r>
    </w:p>
    <w:p w:rsidR="00337DB1" w:rsidRPr="00C70336" w:rsidRDefault="00AC3B23" w:rsidP="00EA66F5">
      <w:pPr>
        <w:pStyle w:val="a3"/>
        <w:ind w:firstLine="454"/>
        <w:jc w:val="both"/>
        <w:rPr>
          <w:rFonts w:ascii="Times New Roman" w:hAnsi="Times New Roman"/>
          <w:sz w:val="24"/>
          <w:szCs w:val="24"/>
        </w:rPr>
      </w:pPr>
      <w:r w:rsidRPr="00C70336">
        <w:rPr>
          <w:rFonts w:ascii="Times New Roman" w:hAnsi="Times New Roman"/>
          <w:sz w:val="24"/>
          <w:szCs w:val="24"/>
        </w:rPr>
        <w:t>В результате проделанной работы</w:t>
      </w:r>
      <w:r w:rsidRPr="00C70336">
        <w:rPr>
          <w:rFonts w:ascii="Times New Roman" w:hAnsi="Times New Roman"/>
          <w:b/>
          <w:sz w:val="24"/>
          <w:szCs w:val="24"/>
        </w:rPr>
        <w:t xml:space="preserve">, </w:t>
      </w:r>
      <w:r w:rsidRPr="00C70336">
        <w:rPr>
          <w:rFonts w:ascii="Times New Roman" w:hAnsi="Times New Roman"/>
          <w:sz w:val="24"/>
          <w:szCs w:val="24"/>
        </w:rPr>
        <w:t>демонстрационный эксперимент по наблюдению броуновского движения</w:t>
      </w:r>
      <w:r w:rsidR="00811D03" w:rsidRPr="00C70336">
        <w:rPr>
          <w:rFonts w:ascii="Times New Roman" w:hAnsi="Times New Roman"/>
          <w:sz w:val="24"/>
          <w:szCs w:val="24"/>
        </w:rPr>
        <w:t xml:space="preserve"> может проводиться</w:t>
      </w:r>
      <w:r w:rsidRPr="00C70336">
        <w:rPr>
          <w:rFonts w:ascii="Times New Roman" w:hAnsi="Times New Roman"/>
          <w:sz w:val="24"/>
          <w:szCs w:val="24"/>
        </w:rPr>
        <w:t xml:space="preserve"> на уроке двумя способами: с помощью микроскопа, цифровой</w:t>
      </w:r>
      <w:r w:rsidR="00811D03" w:rsidRPr="00C70336">
        <w:rPr>
          <w:rFonts w:ascii="Times New Roman" w:hAnsi="Times New Roman"/>
          <w:sz w:val="24"/>
          <w:szCs w:val="24"/>
        </w:rPr>
        <w:t xml:space="preserve"> камеры и </w:t>
      </w:r>
      <w:r w:rsidRPr="00C70336">
        <w:rPr>
          <w:rFonts w:ascii="Times New Roman" w:hAnsi="Times New Roman"/>
          <w:sz w:val="24"/>
          <w:szCs w:val="24"/>
        </w:rPr>
        <w:t xml:space="preserve"> мультимедийного оборудования в реальном времени или путем использования диска «Броуновское движение»</w:t>
      </w:r>
      <w:r w:rsidRPr="00C70336">
        <w:rPr>
          <w:rFonts w:ascii="Times New Roman" w:hAnsi="Times New Roman"/>
          <w:b/>
          <w:sz w:val="24"/>
          <w:szCs w:val="24"/>
          <w:vertAlign w:val="superscript"/>
        </w:rPr>
        <w:t>3</w:t>
      </w:r>
      <w:r w:rsidRPr="00C70336">
        <w:rPr>
          <w:rFonts w:ascii="Times New Roman" w:hAnsi="Times New Roman"/>
          <w:sz w:val="24"/>
          <w:szCs w:val="24"/>
        </w:rPr>
        <w:t>, созданного нами совсем недавно.</w:t>
      </w:r>
      <w:r w:rsidR="009D22AF" w:rsidRPr="00C70336">
        <w:rPr>
          <w:rFonts w:ascii="Times New Roman" w:hAnsi="Times New Roman"/>
          <w:sz w:val="24"/>
          <w:szCs w:val="24"/>
        </w:rPr>
        <w:t xml:space="preserve"> </w:t>
      </w:r>
      <w:r w:rsidR="00811D03" w:rsidRPr="00C70336">
        <w:rPr>
          <w:rFonts w:ascii="Times New Roman" w:hAnsi="Times New Roman"/>
          <w:sz w:val="24"/>
          <w:szCs w:val="24"/>
        </w:rPr>
        <w:t>Во время</w:t>
      </w:r>
      <w:r w:rsidRPr="00C70336">
        <w:rPr>
          <w:rFonts w:ascii="Times New Roman" w:hAnsi="Times New Roman"/>
          <w:sz w:val="24"/>
          <w:szCs w:val="24"/>
        </w:rPr>
        <w:t xml:space="preserve"> лабораторной работе ученики работают уже с отсня</w:t>
      </w:r>
      <w:r w:rsidR="00811D03" w:rsidRPr="00C70336">
        <w:rPr>
          <w:rFonts w:ascii="Times New Roman" w:hAnsi="Times New Roman"/>
          <w:sz w:val="24"/>
          <w:szCs w:val="24"/>
        </w:rPr>
        <w:t>тым видео роликом. О</w:t>
      </w:r>
      <w:r w:rsidRPr="00C70336">
        <w:rPr>
          <w:rFonts w:ascii="Times New Roman" w:hAnsi="Times New Roman"/>
          <w:sz w:val="24"/>
          <w:szCs w:val="24"/>
        </w:rPr>
        <w:t>дин видео ролик может использоваться целым классом учащихся, которые будут иметь различные треки и о</w:t>
      </w:r>
      <w:r w:rsidR="006C7875" w:rsidRPr="00C70336">
        <w:rPr>
          <w:rFonts w:ascii="Times New Roman" w:hAnsi="Times New Roman"/>
          <w:sz w:val="24"/>
          <w:szCs w:val="24"/>
        </w:rPr>
        <w:t>тличные друг от друга значения</w:t>
      </w:r>
      <w:r w:rsidRPr="00C70336">
        <w:rPr>
          <w:rFonts w:ascii="Times New Roman" w:hAnsi="Times New Roman"/>
          <w:sz w:val="24"/>
          <w:szCs w:val="24"/>
        </w:rPr>
        <w:t xml:space="preserve"> смещений частицы. </w:t>
      </w:r>
    </w:p>
    <w:p w:rsidR="00AC3B23" w:rsidRPr="00C70336" w:rsidRDefault="00AC3B23" w:rsidP="00AC3B23">
      <w:pPr>
        <w:pStyle w:val="a3"/>
        <w:jc w:val="both"/>
        <w:rPr>
          <w:rFonts w:ascii="Times New Roman" w:hAnsi="Times New Roman"/>
          <w:sz w:val="24"/>
          <w:szCs w:val="24"/>
        </w:rPr>
      </w:pPr>
      <w:r w:rsidRPr="00C70336">
        <w:rPr>
          <w:rFonts w:ascii="Times New Roman" w:hAnsi="Times New Roman"/>
          <w:b/>
          <w:sz w:val="24"/>
          <w:szCs w:val="24"/>
        </w:rPr>
        <w:t>Эксперимент, за который сто лет назад была вручена Нобелевская премия, в настоящее время может  выполняться во время школьной лабораторной работы.</w:t>
      </w:r>
      <w:r w:rsidRPr="00C70336">
        <w:rPr>
          <w:rFonts w:ascii="Times New Roman" w:hAnsi="Times New Roman"/>
          <w:sz w:val="24"/>
          <w:szCs w:val="24"/>
        </w:rPr>
        <w:t xml:space="preserve">            </w:t>
      </w:r>
    </w:p>
    <w:p w:rsidR="004403AC" w:rsidRPr="00C70336" w:rsidRDefault="004403AC" w:rsidP="004403AC">
      <w:pPr>
        <w:spacing w:after="0" w:line="240" w:lineRule="auto"/>
        <w:ind w:firstLine="454"/>
        <w:jc w:val="center"/>
        <w:rPr>
          <w:rFonts w:ascii="Times New Roman" w:hAnsi="Times New Roman" w:cs="Times New Roman"/>
          <w:sz w:val="24"/>
          <w:szCs w:val="24"/>
        </w:rPr>
      </w:pPr>
      <w:r w:rsidRPr="00C70336">
        <w:rPr>
          <w:rFonts w:ascii="Times New Roman" w:hAnsi="Times New Roman" w:cs="Times New Roman"/>
          <w:sz w:val="24"/>
          <w:szCs w:val="24"/>
        </w:rPr>
        <w:t>Литература</w:t>
      </w:r>
    </w:p>
    <w:p w:rsidR="004403AC" w:rsidRPr="00C70336" w:rsidRDefault="004403AC" w:rsidP="004403AC">
      <w:pPr>
        <w:spacing w:after="0" w:line="240" w:lineRule="auto"/>
        <w:ind w:firstLine="454"/>
        <w:jc w:val="both"/>
        <w:rPr>
          <w:rFonts w:ascii="Times New Roman" w:hAnsi="Times New Roman" w:cs="Times New Roman"/>
          <w:sz w:val="24"/>
          <w:szCs w:val="24"/>
        </w:rPr>
      </w:pPr>
      <w:r w:rsidRPr="00C70336">
        <w:rPr>
          <w:rFonts w:ascii="Times New Roman" w:hAnsi="Times New Roman" w:cs="Times New Roman"/>
          <w:sz w:val="24"/>
          <w:szCs w:val="24"/>
        </w:rPr>
        <w:t>1. Царьков И.С., Чеботарев П.Н. Броуновское движение «глазами цифрового микроскопа», «1 сентября», Физика, №16, 2008, стр.19-21.</w:t>
      </w:r>
    </w:p>
    <w:p w:rsidR="004403AC" w:rsidRPr="00C70336" w:rsidRDefault="004403AC" w:rsidP="004403AC">
      <w:pPr>
        <w:spacing w:after="0" w:line="240" w:lineRule="auto"/>
        <w:ind w:firstLine="454"/>
        <w:jc w:val="both"/>
        <w:rPr>
          <w:rFonts w:ascii="Times New Roman" w:hAnsi="Times New Roman" w:cs="Times New Roman"/>
          <w:sz w:val="24"/>
          <w:szCs w:val="24"/>
        </w:rPr>
      </w:pPr>
      <w:r w:rsidRPr="00C70336">
        <w:rPr>
          <w:rFonts w:ascii="Times New Roman" w:hAnsi="Times New Roman" w:cs="Times New Roman"/>
          <w:sz w:val="24"/>
          <w:szCs w:val="24"/>
        </w:rPr>
        <w:t>2. Орлов В.А. Использование результатов опыта Перрена для исследования броуновского движения, «Физика в школе», №5, 1976</w:t>
      </w:r>
    </w:p>
    <w:p w:rsidR="002921C2" w:rsidRPr="00C70336" w:rsidRDefault="004403AC" w:rsidP="004A353A">
      <w:pPr>
        <w:spacing w:after="0" w:line="240" w:lineRule="auto"/>
        <w:ind w:firstLine="454"/>
        <w:jc w:val="both"/>
        <w:rPr>
          <w:rFonts w:ascii="Times New Roman" w:hAnsi="Times New Roman"/>
          <w:sz w:val="24"/>
          <w:szCs w:val="24"/>
        </w:rPr>
      </w:pPr>
      <w:r w:rsidRPr="00C70336">
        <w:rPr>
          <w:rFonts w:ascii="Times New Roman" w:hAnsi="Times New Roman" w:cs="Times New Roman"/>
          <w:sz w:val="24"/>
          <w:szCs w:val="24"/>
        </w:rPr>
        <w:t xml:space="preserve">3. Никифоров Г.Г., Царьков И.С., Колодкин И.В. и др. Броуновское движение, </w:t>
      </w:r>
      <w:r w:rsidRPr="00C70336">
        <w:rPr>
          <w:rFonts w:ascii="Times New Roman" w:hAnsi="Times New Roman" w:cs="Times New Roman"/>
          <w:sz w:val="24"/>
          <w:szCs w:val="24"/>
          <w:lang w:val="en-US"/>
        </w:rPr>
        <w:t>CD</w:t>
      </w:r>
      <w:r w:rsidRPr="00C70336">
        <w:rPr>
          <w:rFonts w:ascii="Times New Roman" w:hAnsi="Times New Roman" w:cs="Times New Roman"/>
          <w:sz w:val="24"/>
          <w:szCs w:val="24"/>
        </w:rPr>
        <w:t>-</w:t>
      </w:r>
      <w:r w:rsidRPr="00C70336">
        <w:rPr>
          <w:rFonts w:ascii="Times New Roman" w:hAnsi="Times New Roman" w:cs="Times New Roman"/>
          <w:sz w:val="24"/>
          <w:szCs w:val="24"/>
          <w:lang w:val="en-US"/>
        </w:rPr>
        <w:t>ROM</w:t>
      </w:r>
      <w:r w:rsidRPr="00C70336">
        <w:rPr>
          <w:rFonts w:ascii="Times New Roman" w:hAnsi="Times New Roman" w:cs="Times New Roman"/>
          <w:sz w:val="24"/>
          <w:szCs w:val="24"/>
        </w:rPr>
        <w:t>, ООО «Учтехп</w:t>
      </w:r>
      <w:r w:rsidRPr="00C70336">
        <w:rPr>
          <w:rFonts w:ascii="Times New Roman" w:hAnsi="Times New Roman"/>
          <w:sz w:val="24"/>
          <w:szCs w:val="24"/>
        </w:rPr>
        <w:t>рибор», 2009.</w:t>
      </w:r>
    </w:p>
    <w:sectPr w:rsidR="002921C2" w:rsidRPr="00C70336" w:rsidSect="00B72574">
      <w:head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FC1" w:rsidRDefault="00495FC1" w:rsidP="00EC3A6D">
      <w:pPr>
        <w:spacing w:after="0" w:line="240" w:lineRule="auto"/>
      </w:pPr>
      <w:r>
        <w:separator/>
      </w:r>
    </w:p>
  </w:endnote>
  <w:endnote w:type="continuationSeparator" w:id="1">
    <w:p w:rsidR="00495FC1" w:rsidRDefault="00495FC1" w:rsidP="00EC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FC1" w:rsidRDefault="00495FC1" w:rsidP="00EC3A6D">
      <w:pPr>
        <w:spacing w:after="0" w:line="240" w:lineRule="auto"/>
      </w:pPr>
      <w:r>
        <w:separator/>
      </w:r>
    </w:p>
  </w:footnote>
  <w:footnote w:type="continuationSeparator" w:id="1">
    <w:p w:rsidR="00495FC1" w:rsidRDefault="00495FC1" w:rsidP="00EC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22344"/>
      <w:docPartObj>
        <w:docPartGallery w:val="Page Numbers (Margins)"/>
        <w:docPartUnique/>
      </w:docPartObj>
    </w:sdtPr>
    <w:sdtContent>
      <w:p w:rsidR="00C70336" w:rsidRDefault="00C70336">
        <w:pPr>
          <w:pStyle w:val="a9"/>
        </w:pPr>
        <w:r>
          <w:rPr>
            <w:noProof/>
            <w:lang w:eastAsia="zh-TW"/>
          </w:rPr>
          <w:pict>
            <v:rect id="_x0000_s6145" style="position:absolute;margin-left:0;margin-top:0;width:60pt;height:70.5pt;z-index:251660288;mso-position-horizontal:center;mso-position-horizontal-relative:left-margin-area;mso-position-vertical:center;mso-position-vertical-relative:page" o:allowincell="f" stroked="f">
              <v:textbox>
                <w:txbxContent>
                  <w:sdt>
                    <w:sdtPr>
                      <w:rPr>
                        <w:rFonts w:asciiTheme="majorHAnsi" w:hAnsiTheme="majorHAnsi"/>
                        <w:sz w:val="48"/>
                        <w:szCs w:val="44"/>
                      </w:rPr>
                      <w:id w:val="36259110"/>
                      <w:docPartObj>
                        <w:docPartGallery w:val="Page Numbers (Margins)"/>
                        <w:docPartUnique/>
                      </w:docPartObj>
                    </w:sdtPr>
                    <w:sdtContent>
                      <w:sdt>
                        <w:sdtPr>
                          <w:rPr>
                            <w:rFonts w:asciiTheme="majorHAnsi" w:hAnsiTheme="majorHAnsi"/>
                            <w:sz w:val="48"/>
                            <w:szCs w:val="44"/>
                          </w:rPr>
                          <w:id w:val="36259111"/>
                          <w:docPartObj>
                            <w:docPartGallery w:val="Page Numbers (Margins)"/>
                            <w:docPartUnique/>
                          </w:docPartObj>
                        </w:sdtPr>
                        <w:sdtContent>
                          <w:p w:rsidR="00C70336" w:rsidRDefault="00C70336">
                            <w:pPr>
                              <w:jc w:val="center"/>
                              <w:rPr>
                                <w:rFonts w:asciiTheme="majorHAnsi" w:hAnsiTheme="majorHAnsi"/>
                                <w:sz w:val="48"/>
                                <w:szCs w:val="44"/>
                              </w:rPr>
                            </w:pPr>
                            <w:fldSimple w:instr=" PAGE   \* MERGEFORMAT ">
                              <w:r w:rsidR="00CD5ADF" w:rsidRPr="00CD5ADF">
                                <w:rPr>
                                  <w:rFonts w:asciiTheme="majorHAnsi" w:hAnsiTheme="majorHAnsi"/>
                                  <w:noProof/>
                                  <w:sz w:val="48"/>
                                  <w:szCs w:val="44"/>
                                </w:rPr>
                                <w:t>12</w:t>
                              </w:r>
                            </w:fldSimple>
                          </w:p>
                        </w:sdtContent>
                      </w:sdt>
                    </w:sdtContent>
                  </w:sdt>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7C44F9"/>
    <w:multiLevelType w:val="hybridMultilevel"/>
    <w:tmpl w:val="72C8C7C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defaultTabStop w:val="708"/>
  <w:characterSpacingControl w:val="doNotCompress"/>
  <w:hdrShapeDefaults>
    <o:shapedefaults v:ext="edit" spidmax="13314"/>
    <o:shapelayout v:ext="edit">
      <o:idmap v:ext="edit" data="6"/>
    </o:shapelayout>
  </w:hdrShapeDefaults>
  <w:footnotePr>
    <w:footnote w:id="0"/>
    <w:footnote w:id="1"/>
  </w:footnotePr>
  <w:endnotePr>
    <w:endnote w:id="0"/>
    <w:endnote w:id="1"/>
  </w:endnotePr>
  <w:compat>
    <w:useFELayout/>
  </w:compat>
  <w:rsids>
    <w:rsidRoot w:val="008953BC"/>
    <w:rsid w:val="000145B6"/>
    <w:rsid w:val="00023898"/>
    <w:rsid w:val="00024B51"/>
    <w:rsid w:val="0008693F"/>
    <w:rsid w:val="00094CF0"/>
    <w:rsid w:val="00095A65"/>
    <w:rsid w:val="000B287E"/>
    <w:rsid w:val="000B3A3B"/>
    <w:rsid w:val="00101C43"/>
    <w:rsid w:val="001075E0"/>
    <w:rsid w:val="00113D4C"/>
    <w:rsid w:val="0012067F"/>
    <w:rsid w:val="00131249"/>
    <w:rsid w:val="001747C6"/>
    <w:rsid w:val="001A4C2E"/>
    <w:rsid w:val="001F64E5"/>
    <w:rsid w:val="002413B0"/>
    <w:rsid w:val="002921C2"/>
    <w:rsid w:val="002B0637"/>
    <w:rsid w:val="002B419E"/>
    <w:rsid w:val="002E1BAD"/>
    <w:rsid w:val="002E748B"/>
    <w:rsid w:val="002E7765"/>
    <w:rsid w:val="0032364D"/>
    <w:rsid w:val="003266E4"/>
    <w:rsid w:val="0033394F"/>
    <w:rsid w:val="00337DB1"/>
    <w:rsid w:val="00341EB5"/>
    <w:rsid w:val="00351256"/>
    <w:rsid w:val="003864D6"/>
    <w:rsid w:val="003A2AA8"/>
    <w:rsid w:val="00415B26"/>
    <w:rsid w:val="0041700B"/>
    <w:rsid w:val="00432EB7"/>
    <w:rsid w:val="0043730D"/>
    <w:rsid w:val="004403AC"/>
    <w:rsid w:val="00476B4D"/>
    <w:rsid w:val="00494AD5"/>
    <w:rsid w:val="00495FC1"/>
    <w:rsid w:val="004A353A"/>
    <w:rsid w:val="004F1D80"/>
    <w:rsid w:val="004F7B76"/>
    <w:rsid w:val="0058181B"/>
    <w:rsid w:val="005A0A59"/>
    <w:rsid w:val="005B2B40"/>
    <w:rsid w:val="005F6C31"/>
    <w:rsid w:val="00631542"/>
    <w:rsid w:val="00677DFE"/>
    <w:rsid w:val="00685358"/>
    <w:rsid w:val="0069110A"/>
    <w:rsid w:val="00693F06"/>
    <w:rsid w:val="006A61A2"/>
    <w:rsid w:val="006B3BE9"/>
    <w:rsid w:val="006B6CD1"/>
    <w:rsid w:val="006C5932"/>
    <w:rsid w:val="006C5EF0"/>
    <w:rsid w:val="006C7875"/>
    <w:rsid w:val="006D0B13"/>
    <w:rsid w:val="006D50D1"/>
    <w:rsid w:val="006D65A8"/>
    <w:rsid w:val="00725CE1"/>
    <w:rsid w:val="00735AEF"/>
    <w:rsid w:val="00760711"/>
    <w:rsid w:val="00761A43"/>
    <w:rsid w:val="00797079"/>
    <w:rsid w:val="007A0151"/>
    <w:rsid w:val="007F7336"/>
    <w:rsid w:val="00803269"/>
    <w:rsid w:val="00811D03"/>
    <w:rsid w:val="008350AB"/>
    <w:rsid w:val="00847AE5"/>
    <w:rsid w:val="00876CE9"/>
    <w:rsid w:val="0088230E"/>
    <w:rsid w:val="008945F0"/>
    <w:rsid w:val="008953BC"/>
    <w:rsid w:val="008B7E5D"/>
    <w:rsid w:val="008C3FA5"/>
    <w:rsid w:val="008F4BC8"/>
    <w:rsid w:val="0090699A"/>
    <w:rsid w:val="00910D93"/>
    <w:rsid w:val="00934AA0"/>
    <w:rsid w:val="00971E62"/>
    <w:rsid w:val="00973398"/>
    <w:rsid w:val="00974C47"/>
    <w:rsid w:val="009A3907"/>
    <w:rsid w:val="009A5B25"/>
    <w:rsid w:val="009C14FE"/>
    <w:rsid w:val="009D22AF"/>
    <w:rsid w:val="009F6C1E"/>
    <w:rsid w:val="00A053ED"/>
    <w:rsid w:val="00A43778"/>
    <w:rsid w:val="00A844F3"/>
    <w:rsid w:val="00AC3B23"/>
    <w:rsid w:val="00AD3CA9"/>
    <w:rsid w:val="00B316C3"/>
    <w:rsid w:val="00B40378"/>
    <w:rsid w:val="00B65E4A"/>
    <w:rsid w:val="00B71403"/>
    <w:rsid w:val="00B72574"/>
    <w:rsid w:val="00B745B1"/>
    <w:rsid w:val="00B82C25"/>
    <w:rsid w:val="00B94783"/>
    <w:rsid w:val="00BA1C17"/>
    <w:rsid w:val="00BB2ABB"/>
    <w:rsid w:val="00BB7C94"/>
    <w:rsid w:val="00BD7A6A"/>
    <w:rsid w:val="00C27971"/>
    <w:rsid w:val="00C70336"/>
    <w:rsid w:val="00CD5ADF"/>
    <w:rsid w:val="00D15E74"/>
    <w:rsid w:val="00D55EC1"/>
    <w:rsid w:val="00DB5D7D"/>
    <w:rsid w:val="00DC3470"/>
    <w:rsid w:val="00DE447B"/>
    <w:rsid w:val="00DF28EC"/>
    <w:rsid w:val="00DF4A13"/>
    <w:rsid w:val="00E2463F"/>
    <w:rsid w:val="00E615A5"/>
    <w:rsid w:val="00E73DFC"/>
    <w:rsid w:val="00EA66F5"/>
    <w:rsid w:val="00EA67D3"/>
    <w:rsid w:val="00EB5E45"/>
    <w:rsid w:val="00EC3A6D"/>
    <w:rsid w:val="00EF1515"/>
    <w:rsid w:val="00F0322D"/>
    <w:rsid w:val="00F421DB"/>
    <w:rsid w:val="00F6052E"/>
    <w:rsid w:val="00F6258E"/>
    <w:rsid w:val="00F91134"/>
    <w:rsid w:val="00F92042"/>
    <w:rsid w:val="00F94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5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0711"/>
    <w:pPr>
      <w:spacing w:after="0" w:line="240" w:lineRule="auto"/>
    </w:pPr>
    <w:rPr>
      <w:rFonts w:ascii="Calibri" w:eastAsia="Times New Roman" w:hAnsi="Calibri" w:cs="Times New Roman"/>
    </w:rPr>
  </w:style>
  <w:style w:type="paragraph" w:styleId="a4">
    <w:name w:val="Normal (Web)"/>
    <w:basedOn w:val="a"/>
    <w:rsid w:val="005F6C31"/>
    <w:pPr>
      <w:widowControl w:val="0"/>
      <w:spacing w:after="0" w:line="240" w:lineRule="auto"/>
      <w:ind w:firstLine="454"/>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238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3898"/>
    <w:rPr>
      <w:rFonts w:ascii="Tahoma" w:hAnsi="Tahoma" w:cs="Tahoma"/>
      <w:sz w:val="16"/>
      <w:szCs w:val="16"/>
    </w:rPr>
  </w:style>
  <w:style w:type="paragraph" w:styleId="a7">
    <w:name w:val="caption"/>
    <w:basedOn w:val="a"/>
    <w:next w:val="a"/>
    <w:uiPriority w:val="35"/>
    <w:unhideWhenUsed/>
    <w:qFormat/>
    <w:rsid w:val="00094CF0"/>
    <w:pPr>
      <w:spacing w:line="240" w:lineRule="auto"/>
    </w:pPr>
    <w:rPr>
      <w:b/>
      <w:bCs/>
      <w:color w:val="4F81BD" w:themeColor="accent1"/>
      <w:sz w:val="18"/>
      <w:szCs w:val="18"/>
    </w:rPr>
  </w:style>
  <w:style w:type="table" w:styleId="a8">
    <w:name w:val="Table Grid"/>
    <w:basedOn w:val="a1"/>
    <w:uiPriority w:val="59"/>
    <w:rsid w:val="00AD3C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EC3A6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C3A6D"/>
  </w:style>
  <w:style w:type="paragraph" w:styleId="ab">
    <w:name w:val="footer"/>
    <w:basedOn w:val="a"/>
    <w:link w:val="ac"/>
    <w:uiPriority w:val="99"/>
    <w:semiHidden/>
    <w:unhideWhenUsed/>
    <w:rsid w:val="00EC3A6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C3A6D"/>
  </w:style>
</w:styles>
</file>

<file path=word/webSettings.xml><?xml version="1.0" encoding="utf-8"?>
<w:webSettings xmlns:r="http://schemas.openxmlformats.org/officeDocument/2006/relationships" xmlns:w="http://schemas.openxmlformats.org/wordprocessingml/2006/main">
  <w:divs>
    <w:div w:id="306130763">
      <w:bodyDiv w:val="1"/>
      <w:marLeft w:val="0"/>
      <w:marRight w:val="0"/>
      <w:marTop w:val="0"/>
      <w:marBottom w:val="0"/>
      <w:divBdr>
        <w:top w:val="none" w:sz="0" w:space="0" w:color="auto"/>
        <w:left w:val="none" w:sz="0" w:space="0" w:color="auto"/>
        <w:bottom w:val="none" w:sz="0" w:space="0" w:color="auto"/>
        <w:right w:val="none" w:sz="0" w:space="0" w:color="auto"/>
      </w:divBdr>
    </w:div>
    <w:div w:id="795373729">
      <w:bodyDiv w:val="1"/>
      <w:marLeft w:val="0"/>
      <w:marRight w:val="0"/>
      <w:marTop w:val="0"/>
      <w:marBottom w:val="0"/>
      <w:divBdr>
        <w:top w:val="none" w:sz="0" w:space="0" w:color="auto"/>
        <w:left w:val="none" w:sz="0" w:space="0" w:color="auto"/>
        <w:bottom w:val="none" w:sz="0" w:space="0" w:color="auto"/>
        <w:right w:val="none" w:sz="0" w:space="0" w:color="auto"/>
      </w:divBdr>
    </w:div>
    <w:div w:id="811555149">
      <w:bodyDiv w:val="1"/>
      <w:marLeft w:val="0"/>
      <w:marRight w:val="0"/>
      <w:marTop w:val="0"/>
      <w:marBottom w:val="0"/>
      <w:divBdr>
        <w:top w:val="none" w:sz="0" w:space="0" w:color="auto"/>
        <w:left w:val="none" w:sz="0" w:space="0" w:color="auto"/>
        <w:bottom w:val="none" w:sz="0" w:space="0" w:color="auto"/>
        <w:right w:val="none" w:sz="0" w:space="0" w:color="auto"/>
      </w:divBdr>
    </w:div>
    <w:div w:id="945576581">
      <w:bodyDiv w:val="1"/>
      <w:marLeft w:val="0"/>
      <w:marRight w:val="0"/>
      <w:marTop w:val="0"/>
      <w:marBottom w:val="0"/>
      <w:divBdr>
        <w:top w:val="none" w:sz="0" w:space="0" w:color="auto"/>
        <w:left w:val="none" w:sz="0" w:space="0" w:color="auto"/>
        <w:bottom w:val="none" w:sz="0" w:space="0" w:color="auto"/>
        <w:right w:val="none" w:sz="0" w:space="0" w:color="auto"/>
      </w:divBdr>
    </w:div>
    <w:div w:id="189434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image" Target="media/image7.jpeg"/><Relationship Id="rId34" Type="http://schemas.openxmlformats.org/officeDocument/2006/relationships/chart" Target="charts/chart1.xml"/><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image" Target="media/image26.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1.jpe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5.emf"/><Relationship Id="rId41" Type="http://schemas.openxmlformats.org/officeDocument/2006/relationships/oleObject" Target="embeddings/oleObject12.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wmf"/><Relationship Id="rId49" Type="http://schemas.openxmlformats.org/officeDocument/2006/relationships/oleObject" Target="embeddings/oleObject16.bin"/><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7.emf"/><Relationship Id="rId44" Type="http://schemas.openxmlformats.org/officeDocument/2006/relationships/image" Target="media/image23.wmf"/><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7.bin"/><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1055;&#1086;&#1088;&#1090;&#1092;&#1077;&#1083;&#1100;\&#1060;&#1080;&#1079;&#1080;&#1082;&#1072;%20-%20&#1050;&#1072;&#1073;&#1080;&#1085;&#1077;&#1090;%20&#1092;&#1080;&#1079;&#1080;&#1082;&#1080;\&#1041;&#1088;&#1086;&#1091;&#1085;&#1086;&#1074;&#1089;&#1082;&#1086;&#1077;%20&#1076;&#1074;&#1080;&#1078;&#1077;&#1085;&#1080;&#1077;\&#1056;&#1086;&#1083;&#1080;&#1082;&#1080;%20&#1073;&#1088;&#1086;&#1091;&#1085;&#1086;&#1074;&#1089;&#1082;&#1086;&#1075;&#1086;%20&#1076;&#1074;&#1080;&#1078;&#1077;&#1085;&#1080;&#1103;\&#1044;&#1041;&#1063;%20&#8470;3%20t11%2024.01.2010\&#1058;&#1088;&#1077;&#1082;%203%20&#1044;&#1041;&#1063;%20&#8470;3%20t11%2024.01.201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1589153974673497E-2"/>
          <c:y val="5.8079141357283467E-2"/>
          <c:w val="0.88978448511680552"/>
          <c:h val="0.84280189214028289"/>
        </c:manualLayout>
      </c:layout>
      <c:scatterChart>
        <c:scatterStyle val="lineMarker"/>
        <c:ser>
          <c:idx val="0"/>
          <c:order val="0"/>
          <c:spPr>
            <a:ln w="28575">
              <a:noFill/>
            </a:ln>
          </c:spPr>
          <c:marker>
            <c:symbol val="circle"/>
            <c:size val="7"/>
          </c:marker>
          <c:dLbls>
            <c:showVal val="1"/>
          </c:dLbls>
          <c:trendline>
            <c:spPr>
              <a:ln w="38100">
                <a:solidFill>
                  <a:srgbClr val="FF0000"/>
                </a:solidFill>
              </a:ln>
            </c:spPr>
            <c:trendlineType val="linear"/>
            <c:forward val="1"/>
            <c:backward val="1"/>
          </c:trendline>
          <c:xVal>
            <c:numRef>
              <c:f>Лист1!$D$129:$D$132</c:f>
              <c:numCache>
                <c:formatCode>0</c:formatCode>
                <c:ptCount val="4"/>
                <c:pt idx="0">
                  <c:v>5</c:v>
                </c:pt>
                <c:pt idx="1">
                  <c:v>10</c:v>
                </c:pt>
                <c:pt idx="2">
                  <c:v>15</c:v>
                </c:pt>
                <c:pt idx="3">
                  <c:v>20</c:v>
                </c:pt>
              </c:numCache>
            </c:numRef>
          </c:xVal>
          <c:yVal>
            <c:numRef>
              <c:f>Лист1!$E$129:$E$132</c:f>
              <c:numCache>
                <c:formatCode>General</c:formatCode>
                <c:ptCount val="4"/>
                <c:pt idx="0">
                  <c:v>65</c:v>
                </c:pt>
                <c:pt idx="1">
                  <c:v>135</c:v>
                </c:pt>
                <c:pt idx="2">
                  <c:v>193</c:v>
                </c:pt>
                <c:pt idx="3">
                  <c:v>265</c:v>
                </c:pt>
              </c:numCache>
            </c:numRef>
          </c:yVal>
        </c:ser>
        <c:axId val="58950400"/>
        <c:axId val="58951936"/>
      </c:scatterChart>
      <c:valAx>
        <c:axId val="58950400"/>
        <c:scaling>
          <c:orientation val="minMax"/>
        </c:scaling>
        <c:axPos val="b"/>
        <c:majorGridlines/>
        <c:numFmt formatCode="0" sourceLinked="1"/>
        <c:tickLblPos val="nextTo"/>
        <c:crossAx val="58951936"/>
        <c:crosses val="autoZero"/>
        <c:crossBetween val="midCat"/>
      </c:valAx>
      <c:valAx>
        <c:axId val="58951936"/>
        <c:scaling>
          <c:orientation val="minMax"/>
        </c:scaling>
        <c:axPos val="l"/>
        <c:majorGridlines/>
        <c:numFmt formatCode="General" sourceLinked="1"/>
        <c:tickLblPos val="nextTo"/>
        <c:crossAx val="58950400"/>
        <c:crosses val="autoZero"/>
        <c:crossBetween val="midCat"/>
      </c:valAx>
    </c:plotArea>
    <c:plotVisOnly val="1"/>
  </c:chart>
  <c:spPr>
    <a:solidFill>
      <a:schemeClr val="accent6">
        <a:lumMod val="20000"/>
        <a:lumOff val="80000"/>
      </a:schemeClr>
    </a:solid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E6E07-6DE1-4A10-8947-0D285C8D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12</Pages>
  <Words>3433</Words>
  <Characters>19570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86</cp:revision>
  <cp:lastPrinted>2010-01-28T21:36:00Z</cp:lastPrinted>
  <dcterms:created xsi:type="dcterms:W3CDTF">2010-01-28T08:35:00Z</dcterms:created>
  <dcterms:modified xsi:type="dcterms:W3CDTF">2010-04-25T13:42:00Z</dcterms:modified>
</cp:coreProperties>
</file>